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92"/>
        <w:gridCol w:w="2664"/>
      </w:tblGrid>
      <w:tr w:rsidR="007A0903" w:rsidRPr="001C1F69">
        <w:trPr>
          <w:jc w:val="right"/>
        </w:trPr>
        <w:tc>
          <w:tcPr>
            <w:tcW w:w="2592" w:type="dxa"/>
          </w:tcPr>
          <w:p w:rsidR="007A0903" w:rsidRPr="001C1F69" w:rsidRDefault="007A0903" w:rsidP="001B5C0A">
            <w:pPr>
              <w:pStyle w:val="Address2"/>
              <w:rPr>
                <w:lang w:val="fr-CA"/>
              </w:rPr>
            </w:pPr>
            <w:bookmarkStart w:id="0" w:name="xgraphic"/>
          </w:p>
        </w:tc>
        <w:tc>
          <w:tcPr>
            <w:tcW w:w="2664" w:type="dxa"/>
          </w:tcPr>
          <w:p w:rsidR="007A0903" w:rsidRPr="001C1F69" w:rsidRDefault="007A0903">
            <w:pPr>
              <w:pStyle w:val="Address1"/>
              <w:rPr>
                <w:lang w:val="fr-CA"/>
              </w:rPr>
            </w:pPr>
          </w:p>
        </w:tc>
      </w:tr>
    </w:tbl>
    <w:bookmarkEnd w:id="0"/>
    <w:p w:rsidR="007A0903" w:rsidRPr="001C1F69" w:rsidRDefault="007A0903">
      <w:pPr>
        <w:pStyle w:val="Name"/>
        <w:rPr>
          <w:lang w:val="fr-CA"/>
        </w:rPr>
      </w:pPr>
      <w:r w:rsidRPr="001C1F69">
        <w:rPr>
          <w:spacing w:val="-15"/>
          <w:lang w:val="fr-CA"/>
        </w:rPr>
        <w:t>Pascal Gariépy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7"/>
      </w:tblGrid>
      <w:tr w:rsidR="00067526" w:rsidRPr="00955BAE">
        <w:tc>
          <w:tcPr>
            <w:tcW w:w="2160" w:type="dxa"/>
          </w:tcPr>
          <w:p w:rsidR="00067526" w:rsidRPr="001C1F69" w:rsidRDefault="00067526" w:rsidP="00175DC1">
            <w:pPr>
              <w:pStyle w:val="SectionTitle"/>
              <w:rPr>
                <w:lang w:val="fr-CA"/>
              </w:rPr>
            </w:pPr>
            <w:r w:rsidRPr="001C1F69">
              <w:rPr>
                <w:lang w:val="fr-CA"/>
              </w:rPr>
              <w:t>S</w:t>
            </w:r>
            <w:r w:rsidR="001C1F69" w:rsidRPr="001C1F69">
              <w:rPr>
                <w:lang w:val="fr-CA"/>
              </w:rPr>
              <w:t>ommaire</w:t>
            </w:r>
          </w:p>
        </w:tc>
        <w:tc>
          <w:tcPr>
            <w:tcW w:w="6667" w:type="dxa"/>
            <w:shd w:val="clear" w:color="auto" w:fill="F3F3F3"/>
          </w:tcPr>
          <w:p w:rsidR="004624ED" w:rsidRPr="001C1F69" w:rsidRDefault="00737ED5" w:rsidP="002D7A54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Je suis un gestionnaire de projet qui a un mélange d’expertise unique sur le marché avec mon titre comptable de CPA, CMA, de l’expérience en implantation d’ERP et </w:t>
            </w:r>
            <w:r w:rsidR="00955BAE">
              <w:rPr>
                <w:bCs/>
                <w:lang w:val="fr-CA"/>
              </w:rPr>
              <w:t xml:space="preserve">ma </w:t>
            </w:r>
            <w:r w:rsidR="00284DE1" w:rsidRPr="001C1F69">
              <w:rPr>
                <w:bCs/>
                <w:lang w:val="fr-CA"/>
              </w:rPr>
              <w:t>ceinture noire</w:t>
            </w:r>
            <w:r w:rsidR="00F53096" w:rsidRPr="001C1F69">
              <w:rPr>
                <w:bCs/>
                <w:lang w:val="fr-CA"/>
              </w:rPr>
              <w:t xml:space="preserve"> Six Sigma</w:t>
            </w:r>
            <w:r>
              <w:rPr>
                <w:bCs/>
                <w:lang w:val="fr-CA"/>
              </w:rPr>
              <w:t xml:space="preserve">. J’ai </w:t>
            </w:r>
            <w:r w:rsidR="00AF772D">
              <w:rPr>
                <w:bCs/>
                <w:lang w:val="fr-CA"/>
              </w:rPr>
              <w:t>21</w:t>
            </w:r>
            <w:r w:rsidR="00067526" w:rsidRPr="001C1F69">
              <w:rPr>
                <w:bCs/>
                <w:lang w:val="fr-CA"/>
              </w:rPr>
              <w:t xml:space="preserve"> </w:t>
            </w:r>
            <w:r w:rsidR="00D52EFC" w:rsidRPr="001C1F69">
              <w:rPr>
                <w:bCs/>
                <w:lang w:val="fr-CA"/>
              </w:rPr>
              <w:t>ans d’expérience</w:t>
            </w:r>
            <w:r>
              <w:rPr>
                <w:bCs/>
                <w:lang w:val="fr-CA"/>
              </w:rPr>
              <w:t xml:space="preserve"> et je suis reconnu pour bien gérer </w:t>
            </w:r>
            <w:r w:rsidR="006D492B">
              <w:rPr>
                <w:bCs/>
                <w:lang w:val="fr-CA"/>
              </w:rPr>
              <w:t xml:space="preserve">la haute direction, </w:t>
            </w:r>
            <w:r>
              <w:rPr>
                <w:bCs/>
                <w:lang w:val="fr-CA"/>
              </w:rPr>
              <w:t xml:space="preserve">les attentes des clients, simplifier </w:t>
            </w:r>
            <w:r w:rsidR="002D7A54">
              <w:rPr>
                <w:bCs/>
                <w:lang w:val="fr-CA"/>
              </w:rPr>
              <w:t>les enjeux</w:t>
            </w:r>
            <w:r>
              <w:rPr>
                <w:bCs/>
                <w:lang w:val="fr-CA"/>
              </w:rPr>
              <w:t xml:space="preserve"> et de négocier/trouver des solutions à des situations complexes</w:t>
            </w:r>
            <w:r w:rsidR="002D7A54">
              <w:rPr>
                <w:bCs/>
                <w:lang w:val="fr-CA"/>
              </w:rPr>
              <w:t>.</w:t>
            </w:r>
            <w:r w:rsidR="00DA536D" w:rsidRPr="001C1F69">
              <w:rPr>
                <w:bCs/>
                <w:lang w:val="fr-CA"/>
              </w:rPr>
              <w:t xml:space="preserve"> </w:t>
            </w:r>
          </w:p>
          <w:p w:rsidR="00067526" w:rsidRPr="001C1F69" w:rsidRDefault="00067526" w:rsidP="000A5F7E">
            <w:pPr>
              <w:rPr>
                <w:b/>
                <w:bCs/>
                <w:lang w:val="fr-CA"/>
              </w:rPr>
            </w:pPr>
          </w:p>
        </w:tc>
      </w:tr>
      <w:tr w:rsidR="002A27C7" w:rsidRPr="00955BAE">
        <w:tc>
          <w:tcPr>
            <w:tcW w:w="2160" w:type="dxa"/>
          </w:tcPr>
          <w:p w:rsidR="002A27C7" w:rsidRPr="001C1F69" w:rsidRDefault="000E0E8A" w:rsidP="00175DC1">
            <w:pPr>
              <w:pStyle w:val="SectionTitle"/>
              <w:rPr>
                <w:lang w:val="fr-CA"/>
              </w:rPr>
            </w:pPr>
            <w:r w:rsidRPr="001C1F69">
              <w:rPr>
                <w:lang w:val="fr-CA"/>
              </w:rPr>
              <w:t>Expé</w:t>
            </w:r>
            <w:r w:rsidR="002A27C7" w:rsidRPr="001C1F69">
              <w:rPr>
                <w:lang w:val="fr-CA"/>
              </w:rPr>
              <w:t>rience</w:t>
            </w:r>
          </w:p>
        </w:tc>
        <w:tc>
          <w:tcPr>
            <w:tcW w:w="6667" w:type="dxa"/>
            <w:shd w:val="clear" w:color="auto" w:fill="F3F3F3"/>
          </w:tcPr>
          <w:p w:rsidR="008E2391" w:rsidRPr="0002697D" w:rsidRDefault="008E2391" w:rsidP="0002697D">
            <w:pPr>
              <w:pStyle w:val="CompanyNameOne"/>
              <w:rPr>
                <w:b/>
                <w:bCs/>
              </w:rPr>
            </w:pPr>
            <w:r>
              <w:rPr>
                <w:b/>
                <w:bCs/>
              </w:rPr>
              <w:t>Novembre 2016</w:t>
            </w:r>
            <w:r w:rsidRPr="001C1F69">
              <w:rPr>
                <w:b/>
                <w:bCs/>
              </w:rPr>
              <w:t xml:space="preserve"> – Maintenant </w:t>
            </w:r>
            <w:proofErr w:type="spellStart"/>
            <w:r>
              <w:rPr>
                <w:b/>
                <w:bCs/>
              </w:rPr>
              <w:t>Planaxion</w:t>
            </w:r>
            <w:proofErr w:type="spellEnd"/>
            <w:r>
              <w:rPr>
                <w:b/>
                <w:bCs/>
              </w:rPr>
              <w:t xml:space="preserve"> / PGFAC</w:t>
            </w:r>
            <w:r w:rsidRPr="001C1F69">
              <w:rPr>
                <w:b/>
                <w:bCs/>
              </w:rPr>
              <w:tab/>
              <w:t xml:space="preserve">Montréal, </w:t>
            </w:r>
            <w:proofErr w:type="spellStart"/>
            <w:r w:rsidRPr="001C1F69">
              <w:rPr>
                <w:b/>
                <w:bCs/>
              </w:rPr>
              <w:t>Qc</w:t>
            </w:r>
            <w:proofErr w:type="spellEnd"/>
          </w:p>
          <w:p w:rsidR="008E2391" w:rsidRDefault="008E2391" w:rsidP="003640B6">
            <w:pPr>
              <w:pStyle w:val="Achievement"/>
              <w:numPr>
                <w:ilvl w:val="0"/>
                <w:numId w:val="0"/>
              </w:numPr>
              <w:ind w:left="720"/>
              <w:rPr>
                <w:lang w:val="fr-CA"/>
              </w:rPr>
            </w:pPr>
          </w:p>
          <w:p w:rsidR="008E2391" w:rsidRDefault="009C78B0" w:rsidP="008E2391">
            <w:pPr>
              <w:pStyle w:val="JobTitle"/>
              <w:rPr>
                <w:lang w:val="fr-CA"/>
              </w:rPr>
            </w:pPr>
            <w:proofErr w:type="spellStart"/>
            <w:r>
              <w:rPr>
                <w:lang w:val="fr-CA"/>
              </w:rPr>
              <w:t>Lowes</w:t>
            </w:r>
            <w:proofErr w:type="spellEnd"/>
            <w:r>
              <w:rPr>
                <w:lang w:val="fr-CA"/>
              </w:rPr>
              <w:t xml:space="preserve"> Canada</w:t>
            </w:r>
            <w:r w:rsidR="008E2391" w:rsidRPr="008C68BC">
              <w:rPr>
                <w:lang w:val="fr-CA"/>
              </w:rPr>
              <w:t xml:space="preserve"> – Chargé de projet – </w:t>
            </w:r>
            <w:r>
              <w:rPr>
                <w:lang w:val="fr-CA"/>
              </w:rPr>
              <w:t>Nov. 2016</w:t>
            </w:r>
            <w:r w:rsidR="008E2391" w:rsidRPr="008C68BC">
              <w:rPr>
                <w:lang w:val="fr-CA"/>
              </w:rPr>
              <w:t xml:space="preserve"> – </w:t>
            </w:r>
            <w:r w:rsidR="008E2391">
              <w:rPr>
                <w:lang w:val="fr-CA"/>
              </w:rPr>
              <w:t>Maintenant</w:t>
            </w:r>
          </w:p>
          <w:p w:rsidR="00960F79" w:rsidRPr="0002697D" w:rsidRDefault="00960F79" w:rsidP="00960F79">
            <w:pPr>
              <w:pStyle w:val="Achievement"/>
              <w:numPr>
                <w:ilvl w:val="0"/>
                <w:numId w:val="0"/>
              </w:numPr>
              <w:rPr>
                <w:rFonts w:ascii="Arial" w:hAnsi="Arial"/>
                <w:b/>
                <w:spacing w:val="-10"/>
                <w:lang w:val="fr-CA"/>
              </w:rPr>
            </w:pPr>
            <w:r w:rsidRPr="0002697D">
              <w:rPr>
                <w:rFonts w:ascii="Arial" w:hAnsi="Arial"/>
                <w:b/>
                <w:spacing w:val="-10"/>
                <w:lang w:val="fr-CA"/>
              </w:rPr>
              <w:t>Atlas – Lancement du site web Lowes.ca – Mars 2018 à Maintenant</w:t>
            </w:r>
          </w:p>
          <w:p w:rsidR="00960F79" w:rsidRDefault="00960F79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 xml:space="preserve">Le plus gros projet d’implantation de Microsoft D365 </w:t>
            </w:r>
            <w:r w:rsidR="00007E5E">
              <w:rPr>
                <w:lang w:val="fr-CA"/>
              </w:rPr>
              <w:t>(ERP) dans le monde, d’une durée de 5 ans</w:t>
            </w:r>
            <w:r w:rsidR="00495037">
              <w:rPr>
                <w:lang w:val="fr-CA"/>
              </w:rPr>
              <w:t>;</w:t>
            </w:r>
          </w:p>
          <w:p w:rsidR="00960F79" w:rsidRDefault="00960F79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En charge d</w:t>
            </w:r>
            <w:r w:rsidR="00EF7818">
              <w:rPr>
                <w:lang w:val="fr-CA"/>
              </w:rPr>
              <w:t>e</w:t>
            </w:r>
            <w:r>
              <w:rPr>
                <w:lang w:val="fr-CA"/>
              </w:rPr>
              <w:t xml:space="preserve"> </w:t>
            </w:r>
            <w:r w:rsidR="00EF7818">
              <w:rPr>
                <w:lang w:val="fr-CA"/>
              </w:rPr>
              <w:t>l’</w:t>
            </w:r>
            <w:r>
              <w:rPr>
                <w:lang w:val="fr-CA"/>
              </w:rPr>
              <w:t>équipe paiement et taxes pour le lancement du site web Lowes.ca</w:t>
            </w:r>
            <w:r w:rsidR="00495037">
              <w:rPr>
                <w:lang w:val="fr-CA"/>
              </w:rPr>
              <w:t>;</w:t>
            </w:r>
            <w:r>
              <w:rPr>
                <w:lang w:val="fr-CA"/>
              </w:rPr>
              <w:t xml:space="preserve"> </w:t>
            </w:r>
          </w:p>
          <w:p w:rsidR="002203EF" w:rsidRDefault="00DA2083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Développement d</w:t>
            </w:r>
            <w:r w:rsidR="00150C7D">
              <w:rPr>
                <w:lang w:val="fr-CA"/>
              </w:rPr>
              <w:t xml:space="preserve">e la première solution </w:t>
            </w:r>
            <w:r w:rsidR="00511B5C">
              <w:rPr>
                <w:lang w:val="fr-CA"/>
              </w:rPr>
              <w:t xml:space="preserve">de paiement et de taxes « cloud » </w:t>
            </w:r>
            <w:r w:rsidR="00150C7D">
              <w:rPr>
                <w:lang w:val="fr-CA"/>
              </w:rPr>
              <w:t>à</w:t>
            </w:r>
            <w:r w:rsidR="00511B5C">
              <w:rPr>
                <w:lang w:val="fr-CA"/>
              </w:rPr>
              <w:t xml:space="preserve"> « cloud »</w:t>
            </w:r>
            <w:r w:rsidR="00C3187C">
              <w:rPr>
                <w:lang w:val="fr-CA"/>
              </w:rPr>
              <w:t xml:space="preserve"> (Aucun serveur sur place)</w:t>
            </w:r>
            <w:r w:rsidR="00495037">
              <w:rPr>
                <w:lang w:val="fr-CA"/>
              </w:rPr>
              <w:t>;</w:t>
            </w:r>
            <w:r w:rsidR="00150C7D">
              <w:rPr>
                <w:lang w:val="fr-CA"/>
              </w:rPr>
              <w:t xml:space="preserve"> </w:t>
            </w:r>
          </w:p>
          <w:p w:rsidR="002C2B1A" w:rsidRDefault="002C2B1A" w:rsidP="002C2B1A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 xml:space="preserve">Responsable de la certification de la solution de paiement avec Chase, </w:t>
            </w:r>
            <w:proofErr w:type="spellStart"/>
            <w:r>
              <w:rPr>
                <w:lang w:val="fr-CA"/>
              </w:rPr>
              <w:t>Paypal</w:t>
            </w:r>
            <w:proofErr w:type="spellEnd"/>
            <w:r>
              <w:rPr>
                <w:lang w:val="fr-CA"/>
              </w:rPr>
              <w:t xml:space="preserve">, </w:t>
            </w:r>
            <w:proofErr w:type="spellStart"/>
            <w:r>
              <w:rPr>
                <w:lang w:val="fr-CA"/>
              </w:rPr>
              <w:t>MasterPass</w:t>
            </w:r>
            <w:proofErr w:type="spellEnd"/>
            <w:r>
              <w:rPr>
                <w:lang w:val="fr-CA"/>
              </w:rPr>
              <w:t xml:space="preserve"> et Visa </w:t>
            </w:r>
            <w:proofErr w:type="spellStart"/>
            <w:r>
              <w:rPr>
                <w:lang w:val="fr-CA"/>
              </w:rPr>
              <w:t>Checkout</w:t>
            </w:r>
            <w:proofErr w:type="spellEnd"/>
            <w:r w:rsidR="00495037">
              <w:rPr>
                <w:lang w:val="fr-CA"/>
              </w:rPr>
              <w:t>;</w:t>
            </w:r>
            <w:r>
              <w:rPr>
                <w:lang w:val="fr-CA"/>
              </w:rPr>
              <w:t xml:space="preserve"> </w:t>
            </w:r>
          </w:p>
          <w:p w:rsidR="00960F79" w:rsidRDefault="00960F79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Gestion des équipes de développement, d’analyste d’affaire, d’architecte ainsi que les fournisseurs des solutions de taxes et paiements</w:t>
            </w:r>
            <w:r w:rsidR="00495037">
              <w:rPr>
                <w:lang w:val="fr-CA"/>
              </w:rPr>
              <w:t>;</w:t>
            </w:r>
            <w:r>
              <w:rPr>
                <w:lang w:val="fr-CA"/>
              </w:rPr>
              <w:t xml:space="preserve"> </w:t>
            </w:r>
          </w:p>
          <w:p w:rsidR="00960F79" w:rsidRDefault="00960F79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S’assure de comprendre et déterminer les dates de livraisons de la solution de bout en bout avec les autres équipes de livraisons du pr</w:t>
            </w:r>
            <w:r w:rsidR="00007E5E">
              <w:rPr>
                <w:lang w:val="fr-CA"/>
              </w:rPr>
              <w:t>ogramme (Site web (Front end), D365 et</w:t>
            </w:r>
            <w:r w:rsidR="00E43532">
              <w:rPr>
                <w:lang w:val="fr-CA"/>
              </w:rPr>
              <w:t xml:space="preserve"> intégration</w:t>
            </w:r>
            <w:r w:rsidR="00007E5E">
              <w:rPr>
                <w:lang w:val="fr-CA"/>
              </w:rPr>
              <w:t>)</w:t>
            </w:r>
            <w:r w:rsidR="00495037">
              <w:rPr>
                <w:lang w:val="fr-CA"/>
              </w:rPr>
              <w:t>.</w:t>
            </w:r>
            <w:r>
              <w:rPr>
                <w:lang w:val="fr-CA"/>
              </w:rPr>
              <w:t xml:space="preserve">  </w:t>
            </w:r>
          </w:p>
          <w:p w:rsidR="00166550" w:rsidRDefault="00166550" w:rsidP="00960F79">
            <w:pPr>
              <w:pStyle w:val="Achievement"/>
              <w:numPr>
                <w:ilvl w:val="0"/>
                <w:numId w:val="0"/>
              </w:numPr>
              <w:rPr>
                <w:lang w:val="fr-CA"/>
              </w:rPr>
            </w:pPr>
          </w:p>
          <w:p w:rsidR="00960F79" w:rsidRPr="00EA3B51" w:rsidRDefault="00007E5E" w:rsidP="00960F79">
            <w:pPr>
              <w:pStyle w:val="Achievement"/>
              <w:numPr>
                <w:ilvl w:val="0"/>
                <w:numId w:val="0"/>
              </w:numPr>
              <w:rPr>
                <w:rFonts w:ascii="Arial" w:hAnsi="Arial"/>
                <w:b/>
                <w:spacing w:val="-10"/>
                <w:lang w:val="fr-CA"/>
              </w:rPr>
            </w:pPr>
            <w:proofErr w:type="spellStart"/>
            <w:r w:rsidRPr="00EA3B51">
              <w:rPr>
                <w:rFonts w:ascii="Arial" w:hAnsi="Arial"/>
                <w:b/>
                <w:spacing w:val="-10"/>
                <w:lang w:val="fr-CA"/>
              </w:rPr>
              <w:t>Margin</w:t>
            </w:r>
            <w:proofErr w:type="spellEnd"/>
            <w:r w:rsidRPr="00EA3B51">
              <w:rPr>
                <w:rFonts w:ascii="Arial" w:hAnsi="Arial"/>
                <w:b/>
                <w:spacing w:val="-10"/>
                <w:lang w:val="fr-CA"/>
              </w:rPr>
              <w:t xml:space="preserve"> </w:t>
            </w:r>
            <w:proofErr w:type="spellStart"/>
            <w:r w:rsidRPr="00EA3B51">
              <w:rPr>
                <w:rFonts w:ascii="Arial" w:hAnsi="Arial"/>
                <w:b/>
                <w:spacing w:val="-10"/>
                <w:lang w:val="fr-CA"/>
              </w:rPr>
              <w:t>alignment</w:t>
            </w:r>
            <w:proofErr w:type="spellEnd"/>
            <w:r w:rsidRPr="00EA3B51">
              <w:rPr>
                <w:rFonts w:ascii="Arial" w:hAnsi="Arial"/>
                <w:b/>
                <w:spacing w:val="-10"/>
                <w:lang w:val="fr-CA"/>
              </w:rPr>
              <w:t xml:space="preserve"> </w:t>
            </w:r>
            <w:r w:rsidR="00960F79" w:rsidRPr="00EA3B51">
              <w:rPr>
                <w:rFonts w:ascii="Arial" w:hAnsi="Arial"/>
                <w:b/>
                <w:spacing w:val="-10"/>
                <w:lang w:val="fr-CA"/>
              </w:rPr>
              <w:t xml:space="preserve">– </w:t>
            </w:r>
            <w:r w:rsidRPr="00EA3B51">
              <w:rPr>
                <w:rFonts w:ascii="Arial" w:hAnsi="Arial"/>
                <w:b/>
                <w:spacing w:val="-10"/>
                <w:lang w:val="fr-CA"/>
              </w:rPr>
              <w:t>Août 2017</w:t>
            </w:r>
            <w:r w:rsidR="00960F79" w:rsidRPr="00EA3B51">
              <w:rPr>
                <w:rFonts w:ascii="Arial" w:hAnsi="Arial"/>
                <w:b/>
                <w:spacing w:val="-10"/>
                <w:lang w:val="fr-CA"/>
              </w:rPr>
              <w:t xml:space="preserve"> à </w:t>
            </w:r>
            <w:r w:rsidRPr="00EA3B51">
              <w:rPr>
                <w:rFonts w:ascii="Arial" w:hAnsi="Arial"/>
                <w:b/>
                <w:spacing w:val="-10"/>
                <w:lang w:val="fr-CA"/>
              </w:rPr>
              <w:t>Mars 2018</w:t>
            </w:r>
          </w:p>
          <w:p w:rsidR="00960F79" w:rsidRDefault="00007E5E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Projet de calcul des marges de profit à partir des systèmes sources</w:t>
            </w:r>
            <w:r w:rsidR="00495037">
              <w:rPr>
                <w:lang w:val="fr-CA"/>
              </w:rPr>
              <w:t>;</w:t>
            </w:r>
            <w:r w:rsidR="00960F79">
              <w:rPr>
                <w:lang w:val="fr-CA"/>
              </w:rPr>
              <w:t xml:space="preserve"> </w:t>
            </w:r>
          </w:p>
          <w:p w:rsidR="00007E5E" w:rsidRDefault="00007E5E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Tous les systèmes des bannières RONA</w:t>
            </w:r>
            <w:r w:rsidR="005E4DE4">
              <w:rPr>
                <w:lang w:val="fr-CA"/>
              </w:rPr>
              <w:t xml:space="preserve"> (Magasins, entrepôts et systèmes corporatifs)</w:t>
            </w:r>
            <w:r>
              <w:rPr>
                <w:lang w:val="fr-CA"/>
              </w:rPr>
              <w:t xml:space="preserve"> ont été modifié</w:t>
            </w:r>
            <w:r w:rsidR="00CA210E">
              <w:rPr>
                <w:lang w:val="fr-CA"/>
              </w:rPr>
              <w:t>s</w:t>
            </w:r>
            <w:r>
              <w:rPr>
                <w:lang w:val="fr-CA"/>
              </w:rPr>
              <w:t xml:space="preserve"> pour que le calcul de marge lors de la réception des marchandises</w:t>
            </w:r>
            <w:r w:rsidR="00495037">
              <w:rPr>
                <w:lang w:val="fr-CA"/>
              </w:rPr>
              <w:t>;</w:t>
            </w:r>
          </w:p>
          <w:p w:rsidR="00007E5E" w:rsidRDefault="00007E5E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 xml:space="preserve">Gestion de toutes les équipes TI </w:t>
            </w:r>
            <w:r w:rsidR="00883174">
              <w:rPr>
                <w:lang w:val="fr-CA"/>
              </w:rPr>
              <w:t xml:space="preserve">et affaires </w:t>
            </w:r>
            <w:r>
              <w:rPr>
                <w:lang w:val="fr-CA"/>
              </w:rPr>
              <w:t xml:space="preserve">de </w:t>
            </w:r>
            <w:proofErr w:type="spellStart"/>
            <w:r>
              <w:rPr>
                <w:lang w:val="fr-CA"/>
              </w:rPr>
              <w:t>Lowes</w:t>
            </w:r>
            <w:proofErr w:type="spellEnd"/>
            <w:r>
              <w:rPr>
                <w:lang w:val="fr-CA"/>
              </w:rPr>
              <w:t xml:space="preserve"> Canada qui ont été mobilisé pour livrer se projet complexes en temps record de 6 mois</w:t>
            </w:r>
            <w:r w:rsidR="00495037">
              <w:rPr>
                <w:lang w:val="fr-CA"/>
              </w:rPr>
              <w:t>;</w:t>
            </w:r>
          </w:p>
          <w:p w:rsidR="00007E5E" w:rsidRDefault="005E4DE4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M</w:t>
            </w:r>
            <w:r w:rsidR="00007E5E">
              <w:rPr>
                <w:lang w:val="fr-CA"/>
              </w:rPr>
              <w:t xml:space="preserve">ise en production de 31 heures </w:t>
            </w:r>
            <w:r w:rsidR="00166550">
              <w:rPr>
                <w:lang w:val="fr-CA"/>
              </w:rPr>
              <w:t>qui a été couronnée de succès</w:t>
            </w:r>
            <w:r w:rsidR="00495037">
              <w:rPr>
                <w:lang w:val="fr-CA"/>
              </w:rPr>
              <w:t>;</w:t>
            </w:r>
            <w:r w:rsidR="00007E5E">
              <w:rPr>
                <w:lang w:val="fr-CA"/>
              </w:rPr>
              <w:t xml:space="preserve"> </w:t>
            </w:r>
          </w:p>
          <w:p w:rsidR="00960F79" w:rsidRPr="00166550" w:rsidRDefault="00007E5E" w:rsidP="00166550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 xml:space="preserve">Présentation à la haute direction de </w:t>
            </w:r>
            <w:proofErr w:type="spellStart"/>
            <w:r>
              <w:rPr>
                <w:lang w:val="fr-CA"/>
              </w:rPr>
              <w:t>Lowes</w:t>
            </w:r>
            <w:proofErr w:type="spellEnd"/>
            <w:r>
              <w:rPr>
                <w:lang w:val="fr-CA"/>
              </w:rPr>
              <w:t xml:space="preserve"> mensuellement.</w:t>
            </w:r>
          </w:p>
          <w:p w:rsidR="00960F79" w:rsidRDefault="00960F79" w:rsidP="00960F79">
            <w:pPr>
              <w:pStyle w:val="Achievement"/>
              <w:numPr>
                <w:ilvl w:val="0"/>
                <w:numId w:val="0"/>
              </w:numPr>
              <w:ind w:left="720"/>
              <w:rPr>
                <w:lang w:val="fr-CA"/>
              </w:rPr>
            </w:pPr>
          </w:p>
          <w:p w:rsidR="00960F79" w:rsidRPr="00EA3B51" w:rsidRDefault="00960F79" w:rsidP="00960F79">
            <w:pPr>
              <w:pStyle w:val="Achievement"/>
              <w:numPr>
                <w:ilvl w:val="0"/>
                <w:numId w:val="0"/>
              </w:numPr>
              <w:rPr>
                <w:rFonts w:ascii="Arial" w:hAnsi="Arial"/>
                <w:b/>
                <w:spacing w:val="-10"/>
                <w:lang w:val="fr-CA"/>
              </w:rPr>
            </w:pPr>
            <w:r w:rsidRPr="00EA3B51">
              <w:rPr>
                <w:rFonts w:ascii="Arial" w:hAnsi="Arial"/>
                <w:b/>
                <w:spacing w:val="-10"/>
                <w:lang w:val="fr-CA"/>
              </w:rPr>
              <w:t>Ouvertures des magasins RONA – Nov</w:t>
            </w:r>
            <w:r w:rsidR="003F0B5D" w:rsidRPr="00EA3B51">
              <w:rPr>
                <w:rFonts w:ascii="Arial" w:hAnsi="Arial"/>
                <w:b/>
                <w:spacing w:val="-10"/>
                <w:lang w:val="fr-CA"/>
              </w:rPr>
              <w:t>embre</w:t>
            </w:r>
            <w:r w:rsidRPr="00EA3B51">
              <w:rPr>
                <w:rFonts w:ascii="Arial" w:hAnsi="Arial"/>
                <w:b/>
                <w:spacing w:val="-10"/>
                <w:lang w:val="fr-CA"/>
              </w:rPr>
              <w:t xml:space="preserve"> 2016 à Août 2017</w:t>
            </w:r>
          </w:p>
          <w:p w:rsidR="009C78B0" w:rsidRDefault="008E2391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En charge d’une équipe de</w:t>
            </w:r>
            <w:r w:rsidR="009C78B0">
              <w:rPr>
                <w:lang w:val="fr-CA"/>
              </w:rPr>
              <w:t xml:space="preserve"> TI (Interne et fournisseurs) pour l’ouverture de 3 nouveaux magasins RONA</w:t>
            </w:r>
            <w:r w:rsidR="00495037">
              <w:rPr>
                <w:lang w:val="fr-CA"/>
              </w:rPr>
              <w:t>;</w:t>
            </w:r>
            <w:r w:rsidR="009C78B0">
              <w:rPr>
                <w:lang w:val="fr-CA"/>
              </w:rPr>
              <w:t xml:space="preserve"> </w:t>
            </w:r>
          </w:p>
          <w:p w:rsidR="009C78B0" w:rsidRDefault="009C78B0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 xml:space="preserve">S’assure de l’arrimage des étapes du projets avec les équipes de constructions, des infrastructures de télécommunication, d’aménagement du magasin, </w:t>
            </w:r>
            <w:r w:rsidR="00960F79">
              <w:rPr>
                <w:lang w:val="fr-CA"/>
              </w:rPr>
              <w:t xml:space="preserve">de la gestion des produits, </w:t>
            </w:r>
            <w:r>
              <w:rPr>
                <w:lang w:val="fr-CA"/>
              </w:rPr>
              <w:t>du marketing, des achats et du directeur du magasins</w:t>
            </w:r>
            <w:r w:rsidR="00495037">
              <w:rPr>
                <w:lang w:val="fr-CA"/>
              </w:rPr>
              <w:t>;</w:t>
            </w:r>
          </w:p>
          <w:p w:rsidR="00960F79" w:rsidRDefault="009C78B0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 xml:space="preserve">Développe le plan de projet et suivi </w:t>
            </w:r>
            <w:r w:rsidR="00960F79">
              <w:rPr>
                <w:lang w:val="fr-CA"/>
              </w:rPr>
              <w:t xml:space="preserve">des livrables </w:t>
            </w:r>
            <w:r>
              <w:rPr>
                <w:lang w:val="fr-CA"/>
              </w:rPr>
              <w:t xml:space="preserve">avec les équipes </w:t>
            </w:r>
            <w:r w:rsidR="00960F79">
              <w:rPr>
                <w:lang w:val="fr-CA"/>
              </w:rPr>
              <w:t>qui ne sont pas dédiés au projet</w:t>
            </w:r>
            <w:r w:rsidR="00495037">
              <w:rPr>
                <w:lang w:val="fr-CA"/>
              </w:rPr>
              <w:t>;</w:t>
            </w:r>
          </w:p>
          <w:p w:rsidR="006F0280" w:rsidRPr="005D54B2" w:rsidRDefault="009D28BA" w:rsidP="005D54B2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 xml:space="preserve">Les ouvertures des magasins </w:t>
            </w:r>
            <w:r w:rsidR="00A73C4E">
              <w:rPr>
                <w:lang w:val="fr-CA"/>
              </w:rPr>
              <w:t>ont été succès</w:t>
            </w:r>
            <w:r w:rsidR="00281C6B">
              <w:rPr>
                <w:lang w:val="fr-CA"/>
              </w:rPr>
              <w:t>.</w:t>
            </w:r>
            <w:r w:rsidR="00A73C4E">
              <w:rPr>
                <w:lang w:val="fr-CA"/>
              </w:rPr>
              <w:t xml:space="preserve"> </w:t>
            </w:r>
          </w:p>
          <w:p w:rsidR="009558C9" w:rsidRPr="001C1F69" w:rsidRDefault="009558C9" w:rsidP="009558C9">
            <w:pPr>
              <w:pStyle w:val="CompanyNameOne"/>
              <w:rPr>
                <w:b/>
                <w:bCs/>
              </w:rPr>
            </w:pPr>
            <w:r>
              <w:rPr>
                <w:b/>
                <w:bCs/>
              </w:rPr>
              <w:t>Juin 2012</w:t>
            </w:r>
            <w:r w:rsidRPr="001C1F69">
              <w:rPr>
                <w:b/>
                <w:bCs/>
              </w:rPr>
              <w:t xml:space="preserve"> –</w:t>
            </w:r>
            <w:r w:rsidR="00DD0DEC">
              <w:rPr>
                <w:b/>
                <w:bCs/>
              </w:rPr>
              <w:t xml:space="preserve"> Novembre 201</w:t>
            </w:r>
            <w:r w:rsidR="009D1AF9">
              <w:rPr>
                <w:b/>
                <w:bCs/>
              </w:rPr>
              <w:t>6</w:t>
            </w:r>
            <w:r w:rsidRPr="001C1F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CGI</w:t>
            </w:r>
            <w:r w:rsidRPr="001C1F69">
              <w:rPr>
                <w:b/>
                <w:bCs/>
              </w:rPr>
              <w:tab/>
              <w:t xml:space="preserve">Montréal, </w:t>
            </w:r>
            <w:proofErr w:type="spellStart"/>
            <w:r w:rsidRPr="001C1F69">
              <w:rPr>
                <w:b/>
                <w:bCs/>
              </w:rPr>
              <w:t>Qc</w:t>
            </w:r>
            <w:proofErr w:type="spellEnd"/>
          </w:p>
          <w:p w:rsidR="009558C9" w:rsidRDefault="00104FFA" w:rsidP="009558C9">
            <w:pPr>
              <w:pStyle w:val="JobTitle"/>
              <w:rPr>
                <w:lang w:val="fr-CA"/>
              </w:rPr>
            </w:pPr>
            <w:r>
              <w:rPr>
                <w:lang w:val="fr-CA"/>
              </w:rPr>
              <w:t>Directeur conseil</w:t>
            </w:r>
          </w:p>
          <w:p w:rsidR="009558C9" w:rsidRDefault="009558C9" w:rsidP="009558C9">
            <w:pPr>
              <w:pStyle w:val="JobTitle"/>
              <w:rPr>
                <w:lang w:val="fr-CA"/>
              </w:rPr>
            </w:pPr>
            <w:r>
              <w:rPr>
                <w:lang w:val="fr-CA"/>
              </w:rPr>
              <w:t>Juin 2012</w:t>
            </w:r>
            <w:r w:rsidRPr="001C1F69">
              <w:rPr>
                <w:lang w:val="fr-CA"/>
              </w:rPr>
              <w:t xml:space="preserve"> </w:t>
            </w:r>
            <w:r>
              <w:rPr>
                <w:lang w:val="fr-CA"/>
              </w:rPr>
              <w:t>–</w:t>
            </w:r>
            <w:r w:rsidRPr="001C1F69">
              <w:rPr>
                <w:lang w:val="fr-CA"/>
              </w:rPr>
              <w:t xml:space="preserve"> </w:t>
            </w:r>
            <w:r w:rsidR="00DD0DEC">
              <w:rPr>
                <w:lang w:val="fr-CA"/>
              </w:rPr>
              <w:t>Novembre 2018</w:t>
            </w:r>
          </w:p>
          <w:p w:rsidR="008C68BC" w:rsidRPr="00C62730" w:rsidRDefault="008C68BC" w:rsidP="00C62730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En charge d’une équipe de 14</w:t>
            </w:r>
            <w:r w:rsidR="00104FFA">
              <w:rPr>
                <w:lang w:val="fr-CA"/>
              </w:rPr>
              <w:t xml:space="preserve"> consultants </w:t>
            </w:r>
            <w:r>
              <w:rPr>
                <w:lang w:val="fr-CA"/>
              </w:rPr>
              <w:t xml:space="preserve">Hyperion et Oracle </w:t>
            </w:r>
            <w:proofErr w:type="spellStart"/>
            <w:r>
              <w:rPr>
                <w:lang w:val="fr-CA"/>
              </w:rPr>
              <w:t>eBS</w:t>
            </w:r>
            <w:proofErr w:type="spellEnd"/>
            <w:r w:rsidR="00104FFA">
              <w:rPr>
                <w:lang w:val="fr-CA"/>
              </w:rPr>
              <w:t xml:space="preserve"> et </w:t>
            </w:r>
            <w:r>
              <w:rPr>
                <w:lang w:val="fr-CA"/>
              </w:rPr>
              <w:t xml:space="preserve">en charge de faire grandir l’équipe de consultant en faisant des entrevues et en recrutant des ressources juniors provenant de l’université. </w:t>
            </w:r>
          </w:p>
          <w:p w:rsidR="008C68BC" w:rsidRPr="008C68BC" w:rsidRDefault="008C68BC" w:rsidP="008C68BC">
            <w:pPr>
              <w:pStyle w:val="JobTitle"/>
              <w:rPr>
                <w:lang w:val="fr-CA"/>
              </w:rPr>
            </w:pPr>
            <w:r w:rsidRPr="008C68BC">
              <w:rPr>
                <w:lang w:val="fr-CA"/>
              </w:rPr>
              <w:t xml:space="preserve">Desjardins – Chargé de projet – Jan. 2016 – </w:t>
            </w:r>
            <w:r w:rsidR="003F0B5D">
              <w:rPr>
                <w:lang w:val="fr-CA"/>
              </w:rPr>
              <w:t>Novembre 2018</w:t>
            </w:r>
          </w:p>
          <w:p w:rsidR="008C68BC" w:rsidRPr="008C68BC" w:rsidRDefault="002D7A54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En charge d’une équipe de 12</w:t>
            </w:r>
            <w:r w:rsidR="008C68BC" w:rsidRPr="008C68BC">
              <w:rPr>
                <w:lang w:val="fr-CA"/>
              </w:rPr>
              <w:t xml:space="preserve"> analystes pour implanter le GL, CAP, </w:t>
            </w:r>
            <w:r w:rsidR="008C68BC">
              <w:rPr>
                <w:lang w:val="fr-CA"/>
              </w:rPr>
              <w:t>C</w:t>
            </w:r>
            <w:r w:rsidR="008C68BC" w:rsidRPr="008C68BC">
              <w:rPr>
                <w:lang w:val="fr-CA"/>
              </w:rPr>
              <w:t xml:space="preserve">AR, </w:t>
            </w:r>
            <w:r>
              <w:rPr>
                <w:lang w:val="fr-CA"/>
              </w:rPr>
              <w:t>Encaisse, comptabilisation de projet, facturation de projet, achat, compte de dépense et Immobilisation dans 15</w:t>
            </w:r>
            <w:r w:rsidR="008C68BC">
              <w:rPr>
                <w:lang w:val="fr-CA"/>
              </w:rPr>
              <w:t xml:space="preserve"> entités</w:t>
            </w:r>
            <w:r>
              <w:rPr>
                <w:lang w:val="fr-CA"/>
              </w:rPr>
              <w:t xml:space="preserve"> (Fédération des caisses Desjardins, Caisse Centrale, </w:t>
            </w:r>
            <w:proofErr w:type="spellStart"/>
            <w:r>
              <w:rPr>
                <w:lang w:val="fr-CA"/>
              </w:rPr>
              <w:t>etc</w:t>
            </w:r>
            <w:proofErr w:type="spellEnd"/>
            <w:r>
              <w:rPr>
                <w:lang w:val="fr-CA"/>
              </w:rPr>
              <w:t>)</w:t>
            </w:r>
            <w:r w:rsidR="008C68BC">
              <w:rPr>
                <w:lang w:val="fr-CA"/>
              </w:rPr>
              <w:t xml:space="preserve"> sur </w:t>
            </w:r>
            <w:r w:rsidR="008C68BC" w:rsidRPr="008C68BC">
              <w:rPr>
                <w:lang w:val="fr-CA"/>
              </w:rPr>
              <w:t xml:space="preserve">Oracle </w:t>
            </w:r>
            <w:proofErr w:type="spellStart"/>
            <w:r w:rsidR="008C68BC" w:rsidRPr="008C68BC">
              <w:rPr>
                <w:lang w:val="fr-CA"/>
              </w:rPr>
              <w:t>eBS</w:t>
            </w:r>
            <w:proofErr w:type="spellEnd"/>
            <w:r w:rsidR="008C68BC" w:rsidRPr="008C68BC">
              <w:rPr>
                <w:lang w:val="fr-CA"/>
              </w:rPr>
              <w:t xml:space="preserve"> R12</w:t>
            </w:r>
            <w:r>
              <w:rPr>
                <w:lang w:val="fr-CA"/>
              </w:rPr>
              <w:t xml:space="preserve"> ainsi que la consolidation des états financiers dans Hyperion HFM et le plan financier dans Hyperion Planning</w:t>
            </w:r>
            <w:r w:rsidR="008C68BC" w:rsidRPr="008C68BC">
              <w:rPr>
                <w:lang w:val="fr-CA"/>
              </w:rPr>
              <w:t xml:space="preserve"> </w:t>
            </w:r>
            <w:r w:rsidR="008C68BC">
              <w:rPr>
                <w:lang w:val="fr-CA"/>
              </w:rPr>
              <w:t>dans le plus grand programme de transformation des systèmes financiers</w:t>
            </w:r>
            <w:r>
              <w:rPr>
                <w:lang w:val="fr-CA"/>
              </w:rPr>
              <w:t xml:space="preserve"> en cours en Amérique du Nord</w:t>
            </w:r>
            <w:r w:rsidR="008C68BC" w:rsidRPr="008C68BC">
              <w:rPr>
                <w:lang w:val="fr-CA"/>
              </w:rPr>
              <w:t xml:space="preserve">; </w:t>
            </w:r>
          </w:p>
          <w:p w:rsidR="008C68BC" w:rsidRPr="008C68BC" w:rsidRDefault="008C68BC" w:rsidP="00960F79">
            <w:pPr>
              <w:pStyle w:val="Achievement"/>
              <w:rPr>
                <w:lang w:val="fr-CA"/>
              </w:rPr>
            </w:pPr>
            <w:r w:rsidRPr="008C68BC">
              <w:rPr>
                <w:lang w:val="fr-CA"/>
              </w:rPr>
              <w:t>Développe le plan de</w:t>
            </w:r>
            <w:r>
              <w:rPr>
                <w:lang w:val="fr-CA"/>
              </w:rPr>
              <w:t xml:space="preserve"> projet pour rencontrer les éch</w:t>
            </w:r>
            <w:r w:rsidRPr="008C68BC">
              <w:rPr>
                <w:lang w:val="fr-CA"/>
              </w:rPr>
              <w:t>éanciers</w:t>
            </w:r>
            <w:r>
              <w:rPr>
                <w:lang w:val="fr-CA"/>
              </w:rPr>
              <w:t xml:space="preserve"> du programme</w:t>
            </w:r>
            <w:r w:rsidRPr="008C68BC">
              <w:rPr>
                <w:lang w:val="fr-CA"/>
              </w:rPr>
              <w:t>;</w:t>
            </w:r>
          </w:p>
          <w:p w:rsidR="00104FFA" w:rsidRPr="00C62730" w:rsidRDefault="008C68BC" w:rsidP="00C62730">
            <w:pPr>
              <w:pStyle w:val="Achievement"/>
              <w:rPr>
                <w:lang w:val="fr-CA"/>
              </w:rPr>
            </w:pPr>
            <w:r w:rsidRPr="008C68BC">
              <w:rPr>
                <w:lang w:val="fr-CA"/>
              </w:rPr>
              <w:t xml:space="preserve">Coach et guide l’équipe de gestion de projet. </w:t>
            </w:r>
          </w:p>
          <w:p w:rsidR="000868DE" w:rsidRPr="000868DE" w:rsidRDefault="000868DE" w:rsidP="000868DE">
            <w:pPr>
              <w:pStyle w:val="JobTitle"/>
              <w:rPr>
                <w:lang w:val="fr-CA"/>
              </w:rPr>
            </w:pPr>
            <w:r w:rsidRPr="000868DE">
              <w:rPr>
                <w:lang w:val="fr-CA"/>
              </w:rPr>
              <w:t>CAE – Directeur centre de support</w:t>
            </w:r>
            <w:r>
              <w:rPr>
                <w:lang w:val="fr-CA"/>
              </w:rPr>
              <w:t xml:space="preserve"> – Oct. 2014</w:t>
            </w:r>
            <w:r w:rsidRPr="000868DE">
              <w:rPr>
                <w:lang w:val="fr-CA"/>
              </w:rPr>
              <w:t xml:space="preserve"> – </w:t>
            </w:r>
            <w:r w:rsidR="00D32D58">
              <w:rPr>
                <w:lang w:val="fr-CA"/>
              </w:rPr>
              <w:t>Décembre</w:t>
            </w:r>
            <w:r w:rsidR="00C43EF6">
              <w:rPr>
                <w:lang w:val="fr-CA"/>
              </w:rPr>
              <w:t xml:space="preserve"> 2015</w:t>
            </w:r>
          </w:p>
          <w:p w:rsidR="000868DE" w:rsidRDefault="000868DE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E</w:t>
            </w:r>
            <w:r w:rsidRPr="000868DE">
              <w:rPr>
                <w:lang w:val="fr-CA"/>
              </w:rPr>
              <w:t>n charge d’une équipe de 25 analystes et 4 gestionnaires d’équipe chargés du soutien des opérations de CAE pour l'application Oracle et quelques autres systèmes en lien avec Oracle. Dans ce contexte, il ass</w:t>
            </w:r>
            <w:r>
              <w:rPr>
                <w:lang w:val="fr-CA"/>
              </w:rPr>
              <w:t>um</w:t>
            </w:r>
            <w:r w:rsidR="00CE1318">
              <w:rPr>
                <w:lang w:val="fr-CA"/>
              </w:rPr>
              <w:t>e</w:t>
            </w:r>
            <w:r>
              <w:rPr>
                <w:lang w:val="fr-CA"/>
              </w:rPr>
              <w:t xml:space="preserve"> les tâches suivantes</w:t>
            </w:r>
            <w:r w:rsidR="000A1EB6">
              <w:rPr>
                <w:lang w:val="fr-CA"/>
              </w:rPr>
              <w:t> :</w:t>
            </w:r>
            <w:r>
              <w:rPr>
                <w:lang w:val="fr-CA"/>
              </w:rPr>
              <w:t xml:space="preserve"> </w:t>
            </w:r>
          </w:p>
          <w:p w:rsidR="000868DE" w:rsidRDefault="000868DE" w:rsidP="00960F79">
            <w:pPr>
              <w:pStyle w:val="Achievement"/>
              <w:numPr>
                <w:ilvl w:val="0"/>
                <w:numId w:val="24"/>
              </w:numPr>
              <w:rPr>
                <w:lang w:val="fr-CA"/>
              </w:rPr>
            </w:pPr>
            <w:r w:rsidRPr="000868DE">
              <w:rPr>
                <w:lang w:val="fr-CA"/>
              </w:rPr>
              <w:t>Gestion quotidienne d’une équipe chargée de soutenir le siège social et usine de CAE et leur centre de formation à travers le monde;</w:t>
            </w:r>
          </w:p>
          <w:p w:rsidR="000868DE" w:rsidRPr="00BB454A" w:rsidRDefault="000868DE" w:rsidP="00BB454A">
            <w:pPr>
              <w:pStyle w:val="Achievement"/>
              <w:numPr>
                <w:ilvl w:val="0"/>
                <w:numId w:val="24"/>
              </w:numPr>
              <w:rPr>
                <w:lang w:val="fr-CA"/>
              </w:rPr>
            </w:pPr>
            <w:r>
              <w:rPr>
                <w:lang w:val="fr-CA"/>
              </w:rPr>
              <w:t>Joueur important de</w:t>
            </w:r>
            <w:r w:rsidRPr="000868DE">
              <w:rPr>
                <w:lang w:val="fr-CA"/>
              </w:rPr>
              <w:t xml:space="preserve"> la transition de l’infrastructure CAE vers CGI;</w:t>
            </w:r>
          </w:p>
          <w:p w:rsidR="000868DE" w:rsidRDefault="000868DE" w:rsidP="00960F79">
            <w:pPr>
              <w:pStyle w:val="Achievement"/>
              <w:numPr>
                <w:ilvl w:val="0"/>
                <w:numId w:val="24"/>
              </w:numPr>
              <w:rPr>
                <w:lang w:val="fr-CA"/>
              </w:rPr>
            </w:pPr>
            <w:r w:rsidRPr="000868DE">
              <w:rPr>
                <w:lang w:val="fr-CA"/>
              </w:rPr>
              <w:t>Gérer l’intégration des nouveaux membres de l’équipe CGI (Montréal et Inde) dans l’équipe de support pour CAE;</w:t>
            </w:r>
          </w:p>
          <w:p w:rsidR="000868DE" w:rsidRDefault="000868DE" w:rsidP="00960F79">
            <w:pPr>
              <w:pStyle w:val="Achievement"/>
              <w:numPr>
                <w:ilvl w:val="0"/>
                <w:numId w:val="24"/>
              </w:numPr>
              <w:rPr>
                <w:lang w:val="fr-CA"/>
              </w:rPr>
            </w:pPr>
            <w:r w:rsidRPr="000868DE">
              <w:rPr>
                <w:lang w:val="fr-CA"/>
              </w:rPr>
              <w:t>Gestion des SLA</w:t>
            </w:r>
            <w:r w:rsidR="00CE1318">
              <w:rPr>
                <w:lang w:val="fr-CA"/>
              </w:rPr>
              <w:t xml:space="preserve"> (Service </w:t>
            </w:r>
            <w:proofErr w:type="spellStart"/>
            <w:r w:rsidR="00CE1318">
              <w:rPr>
                <w:lang w:val="fr-CA"/>
              </w:rPr>
              <w:t>Level</w:t>
            </w:r>
            <w:proofErr w:type="spellEnd"/>
            <w:r w:rsidR="00CE1318">
              <w:rPr>
                <w:lang w:val="fr-CA"/>
              </w:rPr>
              <w:t xml:space="preserve"> Agreement)</w:t>
            </w:r>
            <w:r w:rsidRPr="000868DE">
              <w:rPr>
                <w:lang w:val="fr-CA"/>
              </w:rPr>
              <w:t xml:space="preserve"> et les livraisons avec CAE;</w:t>
            </w:r>
          </w:p>
          <w:p w:rsidR="000868DE" w:rsidRPr="00761C7A" w:rsidRDefault="000868DE" w:rsidP="00761C7A">
            <w:pPr>
              <w:pStyle w:val="Achievement"/>
              <w:numPr>
                <w:ilvl w:val="0"/>
                <w:numId w:val="24"/>
              </w:numPr>
              <w:rPr>
                <w:lang w:val="fr-CA"/>
              </w:rPr>
            </w:pPr>
            <w:r w:rsidRPr="000868DE">
              <w:rPr>
                <w:lang w:val="fr-CA"/>
              </w:rPr>
              <w:t xml:space="preserve">Gestion du </w:t>
            </w:r>
            <w:r>
              <w:rPr>
                <w:lang w:val="fr-CA"/>
              </w:rPr>
              <w:t>budget et des marges de profits.</w:t>
            </w:r>
          </w:p>
          <w:p w:rsidR="009558C9" w:rsidRPr="00104FFA" w:rsidRDefault="00104FFA" w:rsidP="009558C9">
            <w:pPr>
              <w:pStyle w:val="JobTitle"/>
              <w:rPr>
                <w:lang w:val="en-CA"/>
              </w:rPr>
            </w:pPr>
            <w:r w:rsidRPr="00104FFA">
              <w:rPr>
                <w:lang w:val="en-CA"/>
              </w:rPr>
              <w:t xml:space="preserve">Cogeco </w:t>
            </w:r>
            <w:r w:rsidR="009558C9" w:rsidRPr="00104FFA">
              <w:rPr>
                <w:lang w:val="en-CA"/>
              </w:rPr>
              <w:t xml:space="preserve">– </w:t>
            </w:r>
            <w:r w:rsidRPr="00104FFA">
              <w:rPr>
                <w:lang w:val="en-CA"/>
              </w:rPr>
              <w:t>Lead Finance Oracle Asset Tracking</w:t>
            </w:r>
            <w:r>
              <w:rPr>
                <w:lang w:val="en-CA"/>
              </w:rPr>
              <w:t xml:space="preserve"> – Oct. 2013 </w:t>
            </w:r>
            <w:r w:rsidR="000868DE">
              <w:rPr>
                <w:lang w:val="en-CA"/>
              </w:rPr>
              <w:t>–</w:t>
            </w:r>
            <w:r>
              <w:rPr>
                <w:lang w:val="en-CA"/>
              </w:rPr>
              <w:t xml:space="preserve"> </w:t>
            </w:r>
            <w:r w:rsidR="000868DE">
              <w:rPr>
                <w:lang w:val="en-CA"/>
              </w:rPr>
              <w:t>Oct. 2014</w:t>
            </w:r>
            <w:r w:rsidR="009558C9" w:rsidRPr="00104FFA">
              <w:rPr>
                <w:lang w:val="en-CA"/>
              </w:rPr>
              <w:t xml:space="preserve"> </w:t>
            </w:r>
          </w:p>
          <w:p w:rsidR="009558C9" w:rsidRPr="001C1F69" w:rsidRDefault="009558C9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R</w:t>
            </w:r>
            <w:r w:rsidRPr="001C1F69">
              <w:rPr>
                <w:lang w:val="fr-CA"/>
              </w:rPr>
              <w:t xml:space="preserve">esponsable du </w:t>
            </w:r>
            <w:r w:rsidR="00104FFA">
              <w:rPr>
                <w:lang w:val="fr-CA"/>
              </w:rPr>
              <w:t xml:space="preserve">l’aspect financier du projet Asset </w:t>
            </w:r>
            <w:proofErr w:type="spellStart"/>
            <w:r w:rsidR="00104FFA">
              <w:rPr>
                <w:lang w:val="fr-CA"/>
              </w:rPr>
              <w:t>Tracking</w:t>
            </w:r>
            <w:proofErr w:type="spellEnd"/>
            <w:r w:rsidR="00104FFA">
              <w:rPr>
                <w:lang w:val="fr-CA"/>
              </w:rPr>
              <w:t xml:space="preserve"> et du projet de réorganisation</w:t>
            </w:r>
            <w:r>
              <w:rPr>
                <w:lang w:val="fr-CA"/>
              </w:rPr>
              <w:t>.</w:t>
            </w:r>
            <w:r w:rsidR="006314C2">
              <w:rPr>
                <w:lang w:val="fr-CA"/>
              </w:rPr>
              <w:t xml:space="preserve"> Supervision et formation d’une ressource junior.</w:t>
            </w:r>
          </w:p>
          <w:p w:rsidR="00104FFA" w:rsidRDefault="00104FFA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S’assurer de l’intégration de toutes les composantes (Interfaces et personnalisations) de la solution finale en fonction des bénéfices du projet;</w:t>
            </w:r>
          </w:p>
          <w:p w:rsidR="006314C2" w:rsidRPr="001C1F69" w:rsidRDefault="006314C2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E</w:t>
            </w:r>
            <w:r w:rsidRPr="006314C2">
              <w:rPr>
                <w:lang w:val="fr-CA"/>
              </w:rPr>
              <w:t xml:space="preserve">n charge de la conversion de données de 4 millions d’équipement vers Oracle et support à l’équipe </w:t>
            </w:r>
            <w:r>
              <w:rPr>
                <w:lang w:val="fr-CA"/>
              </w:rPr>
              <w:t xml:space="preserve">de conversion </w:t>
            </w:r>
            <w:r w:rsidRPr="006314C2">
              <w:rPr>
                <w:lang w:val="fr-CA"/>
              </w:rPr>
              <w:t>du client</w:t>
            </w:r>
            <w:r>
              <w:rPr>
                <w:lang w:val="fr-CA"/>
              </w:rPr>
              <w:t>;</w:t>
            </w:r>
          </w:p>
          <w:p w:rsidR="005D54B2" w:rsidRPr="005D54B2" w:rsidRDefault="00104FFA" w:rsidP="005D54B2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Support des membres de l’équipe dans le projet (Achat, gestion de projet, ressources humaines)</w:t>
            </w:r>
            <w:r w:rsidR="009558C9">
              <w:rPr>
                <w:lang w:val="fr-CA"/>
              </w:rPr>
              <w:t>;</w:t>
            </w:r>
          </w:p>
          <w:p w:rsidR="002E65DE" w:rsidRDefault="002E65DE" w:rsidP="00104FFA">
            <w:pPr>
              <w:pStyle w:val="JobTitle"/>
              <w:rPr>
                <w:lang w:val="fr-CA"/>
              </w:rPr>
            </w:pPr>
          </w:p>
          <w:p w:rsidR="002E65DE" w:rsidRDefault="002E65DE" w:rsidP="00104FFA">
            <w:pPr>
              <w:pStyle w:val="JobTitle"/>
              <w:rPr>
                <w:lang w:val="fr-CA"/>
              </w:rPr>
            </w:pPr>
          </w:p>
          <w:p w:rsidR="002E65DE" w:rsidRDefault="002E65DE" w:rsidP="00104FFA">
            <w:pPr>
              <w:pStyle w:val="JobTitle"/>
              <w:rPr>
                <w:lang w:val="fr-CA"/>
              </w:rPr>
            </w:pPr>
          </w:p>
          <w:p w:rsidR="00104FFA" w:rsidRPr="001C1F69" w:rsidRDefault="00104FFA" w:rsidP="00104FFA">
            <w:pPr>
              <w:pStyle w:val="JobTitle"/>
              <w:rPr>
                <w:lang w:val="fr-CA"/>
              </w:rPr>
            </w:pPr>
            <w:r>
              <w:rPr>
                <w:lang w:val="fr-CA"/>
              </w:rPr>
              <w:t xml:space="preserve">IAMGOLD </w:t>
            </w:r>
            <w:r w:rsidRPr="001C1F69">
              <w:rPr>
                <w:lang w:val="fr-CA"/>
              </w:rPr>
              <w:t xml:space="preserve">Directeur – Support </w:t>
            </w:r>
            <w:r w:rsidR="00DF0665">
              <w:rPr>
                <w:lang w:val="fr-CA"/>
              </w:rPr>
              <w:t>Oracle Finance/</w:t>
            </w:r>
            <w:r>
              <w:rPr>
                <w:lang w:val="fr-CA"/>
              </w:rPr>
              <w:t>RH</w:t>
            </w:r>
            <w:r w:rsidR="00DF0665">
              <w:rPr>
                <w:lang w:val="fr-CA"/>
              </w:rPr>
              <w:t xml:space="preserve"> – Juin 2012 à Oct. 2013</w:t>
            </w:r>
          </w:p>
          <w:p w:rsidR="00104FFA" w:rsidRPr="001C1F69" w:rsidRDefault="00104FFA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R</w:t>
            </w:r>
            <w:r w:rsidRPr="001C1F69">
              <w:rPr>
                <w:lang w:val="fr-CA"/>
              </w:rPr>
              <w:t>e</w:t>
            </w:r>
            <w:r w:rsidR="0070759B">
              <w:rPr>
                <w:lang w:val="fr-CA"/>
              </w:rPr>
              <w:t>sponsable d’une équipe de 4 analystes pour support pour les modules financiers et ressources humaines dans le cadre d’un remplacement de la directrice pendant son congé de maternité.</w:t>
            </w:r>
          </w:p>
          <w:p w:rsidR="00104FFA" w:rsidRPr="001C1F69" w:rsidRDefault="0070759B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Gestion d’un projet d’intégration dans Oracle d’une acquisition d’IAMGOLD (Finance, achat et ressources humaines)</w:t>
            </w:r>
            <w:r w:rsidR="00104FFA">
              <w:rPr>
                <w:lang w:val="fr-CA"/>
              </w:rPr>
              <w:t>;</w:t>
            </w:r>
          </w:p>
          <w:p w:rsidR="00DF0665" w:rsidRPr="001C1F69" w:rsidRDefault="00DF0665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Développement du budget 2014 dans un contexte de réduction des coûts</w:t>
            </w:r>
          </w:p>
          <w:p w:rsidR="00104FFA" w:rsidRPr="001C1F69" w:rsidRDefault="00104FFA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Responsable d’un</w:t>
            </w:r>
            <w:r w:rsidR="00485507">
              <w:rPr>
                <w:lang w:val="fr-CA"/>
              </w:rPr>
              <w:t>e réduction de 50% des demandes de support (</w:t>
            </w:r>
            <w:r w:rsidR="00355BE2">
              <w:rPr>
                <w:lang w:val="fr-CA"/>
              </w:rPr>
              <w:t xml:space="preserve">Réduction de </w:t>
            </w:r>
            <w:r w:rsidR="00485507">
              <w:rPr>
                <w:lang w:val="fr-CA"/>
              </w:rPr>
              <w:t xml:space="preserve">100 demandes par semaine) et d’une </w:t>
            </w:r>
            <w:r w:rsidR="00DF0665">
              <w:rPr>
                <w:lang w:val="fr-CA"/>
              </w:rPr>
              <w:t>augmentation de 200% du temps passé sur les demandes de changement/formation/amélioration de système</w:t>
            </w:r>
            <w:r>
              <w:rPr>
                <w:lang w:val="fr-CA"/>
              </w:rPr>
              <w:t>.</w:t>
            </w:r>
          </w:p>
          <w:p w:rsidR="00B14247" w:rsidRPr="001C1F69" w:rsidRDefault="00B14247" w:rsidP="00B14247">
            <w:pPr>
              <w:pStyle w:val="CompanyNameOne"/>
              <w:rPr>
                <w:b/>
                <w:bCs/>
              </w:rPr>
            </w:pPr>
            <w:r w:rsidRPr="001C1F69">
              <w:rPr>
                <w:b/>
                <w:bCs/>
              </w:rPr>
              <w:t xml:space="preserve">Septembre 2003 </w:t>
            </w:r>
            <w:r w:rsidR="00B050C6">
              <w:rPr>
                <w:b/>
                <w:bCs/>
              </w:rPr>
              <w:t>–</w:t>
            </w:r>
            <w:r w:rsidRPr="001C1F69">
              <w:rPr>
                <w:b/>
                <w:bCs/>
              </w:rPr>
              <w:t xml:space="preserve"> </w:t>
            </w:r>
            <w:r w:rsidR="00D32D58">
              <w:rPr>
                <w:b/>
                <w:bCs/>
              </w:rPr>
              <w:t>Avril</w:t>
            </w:r>
            <w:r w:rsidR="00B050C6">
              <w:rPr>
                <w:b/>
                <w:bCs/>
              </w:rPr>
              <w:t xml:space="preserve"> 2017</w:t>
            </w:r>
            <w:r w:rsidRPr="001C1F69">
              <w:rPr>
                <w:b/>
                <w:bCs/>
              </w:rPr>
              <w:t xml:space="preserve">        UQAM</w:t>
            </w:r>
            <w:r w:rsidRPr="001C1F69">
              <w:rPr>
                <w:b/>
                <w:bCs/>
              </w:rPr>
              <w:tab/>
              <w:t xml:space="preserve">Montréal, </w:t>
            </w:r>
            <w:proofErr w:type="spellStart"/>
            <w:r w:rsidRPr="001C1F69">
              <w:rPr>
                <w:b/>
                <w:bCs/>
              </w:rPr>
              <w:t>Qc</w:t>
            </w:r>
            <w:proofErr w:type="spellEnd"/>
          </w:p>
          <w:p w:rsidR="00B14247" w:rsidRPr="001C1F69" w:rsidRDefault="00B14247" w:rsidP="00B14247">
            <w:pPr>
              <w:pStyle w:val="JobTitle"/>
              <w:rPr>
                <w:lang w:val="fr-CA"/>
              </w:rPr>
            </w:pPr>
            <w:r w:rsidRPr="001C1F69">
              <w:rPr>
                <w:lang w:val="fr-CA"/>
              </w:rPr>
              <w:t>Chargé de cours – Systèmes Comptables</w:t>
            </w:r>
          </w:p>
          <w:p w:rsidR="00CE1318" w:rsidRPr="0056684A" w:rsidRDefault="00B14247" w:rsidP="0056684A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Communicateur hors pair pour enseigner les technologie</w:t>
            </w:r>
            <w:r>
              <w:rPr>
                <w:lang w:val="fr-CA"/>
              </w:rPr>
              <w:t>s</w:t>
            </w:r>
            <w:r w:rsidRPr="001C1F69">
              <w:rPr>
                <w:lang w:val="fr-CA"/>
              </w:rPr>
              <w:t xml:space="preserve"> d’information à des futurs comptables</w:t>
            </w:r>
            <w:r>
              <w:rPr>
                <w:lang w:val="fr-CA"/>
              </w:rPr>
              <w:t>.</w:t>
            </w:r>
          </w:p>
          <w:p w:rsidR="00B14247" w:rsidRPr="00CE1318" w:rsidRDefault="00136ABB" w:rsidP="00960F79">
            <w:pPr>
              <w:pStyle w:val="Achievement"/>
              <w:numPr>
                <w:ilvl w:val="0"/>
                <w:numId w:val="18"/>
              </w:numPr>
              <w:rPr>
                <w:lang w:val="fr-CA"/>
              </w:rPr>
            </w:pPr>
            <w:r w:rsidRPr="00CE1318">
              <w:rPr>
                <w:lang w:val="fr-CA"/>
              </w:rPr>
              <w:t xml:space="preserve">À </w:t>
            </w:r>
            <w:r w:rsidR="00B050C6" w:rsidRPr="00CE1318">
              <w:rPr>
                <w:lang w:val="fr-CA"/>
              </w:rPr>
              <w:t>participer</w:t>
            </w:r>
            <w:r w:rsidRPr="00CE1318">
              <w:rPr>
                <w:lang w:val="fr-CA"/>
              </w:rPr>
              <w:t xml:space="preserve"> </w:t>
            </w:r>
            <w:r w:rsidR="00B14247" w:rsidRPr="00CE1318">
              <w:rPr>
                <w:lang w:val="fr-CA"/>
              </w:rPr>
              <w:t>aux changements complets des 2 cours en technologie de l’information au baccalauréat en sciences comptables.</w:t>
            </w:r>
          </w:p>
          <w:p w:rsidR="0078128E" w:rsidRPr="001C1F69" w:rsidRDefault="00B2057B" w:rsidP="00B14247">
            <w:pPr>
              <w:pStyle w:val="CompanyNameOne"/>
              <w:rPr>
                <w:b/>
                <w:bCs/>
              </w:rPr>
            </w:pPr>
            <w:r>
              <w:rPr>
                <w:b/>
                <w:bCs/>
              </w:rPr>
              <w:t>Février</w:t>
            </w:r>
            <w:r w:rsidR="006E4B18" w:rsidRPr="001C1F69">
              <w:rPr>
                <w:b/>
                <w:bCs/>
              </w:rPr>
              <w:t xml:space="preserve"> </w:t>
            </w:r>
            <w:r w:rsidR="002A27C7" w:rsidRPr="001C1F69">
              <w:rPr>
                <w:b/>
                <w:bCs/>
              </w:rPr>
              <w:t xml:space="preserve">2005 – </w:t>
            </w:r>
            <w:r w:rsidR="009558C9">
              <w:rPr>
                <w:b/>
                <w:bCs/>
              </w:rPr>
              <w:t xml:space="preserve">Juin 2012             </w:t>
            </w:r>
            <w:r w:rsidR="004C20ED" w:rsidRPr="001C1F69">
              <w:rPr>
                <w:b/>
                <w:bCs/>
              </w:rPr>
              <w:t xml:space="preserve"> </w:t>
            </w:r>
            <w:r w:rsidR="002A27C7" w:rsidRPr="001C1F69">
              <w:rPr>
                <w:b/>
                <w:bCs/>
              </w:rPr>
              <w:t xml:space="preserve"> Bell Canada</w:t>
            </w:r>
            <w:r w:rsidR="004C20ED" w:rsidRPr="001C1F69">
              <w:rPr>
                <w:b/>
                <w:bCs/>
              </w:rPr>
              <w:tab/>
              <w:t>Montré</w:t>
            </w:r>
            <w:r w:rsidR="002A27C7" w:rsidRPr="001C1F69">
              <w:rPr>
                <w:b/>
                <w:bCs/>
              </w:rPr>
              <w:t xml:space="preserve">al, </w:t>
            </w:r>
            <w:proofErr w:type="spellStart"/>
            <w:r w:rsidR="002A27C7" w:rsidRPr="001C1F69">
              <w:rPr>
                <w:b/>
                <w:bCs/>
              </w:rPr>
              <w:t>Qc</w:t>
            </w:r>
            <w:proofErr w:type="spellEnd"/>
          </w:p>
          <w:p w:rsidR="005733D7" w:rsidRPr="001C1F69" w:rsidRDefault="004C20ED" w:rsidP="005733D7">
            <w:pPr>
              <w:pStyle w:val="JobTitle"/>
              <w:rPr>
                <w:lang w:val="fr-CA"/>
              </w:rPr>
            </w:pPr>
            <w:r w:rsidRPr="001C1F69">
              <w:rPr>
                <w:lang w:val="fr-CA"/>
              </w:rPr>
              <w:t>Directeu</w:t>
            </w:r>
            <w:r w:rsidR="00381C19" w:rsidRPr="001C1F69">
              <w:rPr>
                <w:lang w:val="fr-CA"/>
              </w:rPr>
              <w:t>r</w:t>
            </w:r>
            <w:r w:rsidR="005733D7" w:rsidRPr="001C1F69">
              <w:rPr>
                <w:lang w:val="fr-CA"/>
              </w:rPr>
              <w:t xml:space="preserve"> </w:t>
            </w:r>
            <w:r w:rsidR="0074330D">
              <w:rPr>
                <w:lang w:val="fr-CA"/>
              </w:rPr>
              <w:t xml:space="preserve">associé </w:t>
            </w:r>
            <w:r w:rsidR="005733D7" w:rsidRPr="001C1F69">
              <w:rPr>
                <w:lang w:val="fr-CA"/>
              </w:rPr>
              <w:t xml:space="preserve">– </w:t>
            </w:r>
            <w:r w:rsidRPr="001C1F69">
              <w:rPr>
                <w:lang w:val="fr-CA"/>
              </w:rPr>
              <w:t xml:space="preserve">Support </w:t>
            </w:r>
            <w:r w:rsidR="0074330D" w:rsidRPr="001C1F69">
              <w:rPr>
                <w:lang w:val="fr-CA"/>
              </w:rPr>
              <w:t>Libre-Service</w:t>
            </w:r>
            <w:r w:rsidRPr="001C1F69">
              <w:rPr>
                <w:lang w:val="fr-CA"/>
              </w:rPr>
              <w:t xml:space="preserve"> Web</w:t>
            </w:r>
            <w:r w:rsidR="00273433">
              <w:rPr>
                <w:lang w:val="fr-CA"/>
              </w:rPr>
              <w:t xml:space="preserve"> - </w:t>
            </w:r>
            <w:r w:rsidR="00273433" w:rsidRPr="001C1F69">
              <w:rPr>
                <w:lang w:val="fr-CA"/>
              </w:rPr>
              <w:t xml:space="preserve">Mars 2011 </w:t>
            </w:r>
            <w:r w:rsidR="00273433">
              <w:rPr>
                <w:lang w:val="fr-CA"/>
              </w:rPr>
              <w:t>à</w:t>
            </w:r>
            <w:r w:rsidR="00273433" w:rsidRPr="001C1F69">
              <w:rPr>
                <w:lang w:val="fr-CA"/>
              </w:rPr>
              <w:t xml:space="preserve"> </w:t>
            </w:r>
            <w:r w:rsidR="00273433">
              <w:rPr>
                <w:lang w:val="fr-CA"/>
              </w:rPr>
              <w:t>Juin 2012</w:t>
            </w:r>
            <w:r w:rsidRPr="001C1F69">
              <w:rPr>
                <w:lang w:val="fr-CA"/>
              </w:rPr>
              <w:t xml:space="preserve"> </w:t>
            </w:r>
          </w:p>
          <w:p w:rsidR="00DA536D" w:rsidRPr="001C1F69" w:rsidRDefault="00074755" w:rsidP="00960F79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R</w:t>
            </w:r>
            <w:r w:rsidR="00DA536D" w:rsidRPr="001C1F69">
              <w:rPr>
                <w:lang w:val="fr-CA"/>
              </w:rPr>
              <w:t xml:space="preserve">esponsable du plan stratégique de </w:t>
            </w:r>
            <w:r>
              <w:rPr>
                <w:lang w:val="fr-CA"/>
              </w:rPr>
              <w:t xml:space="preserve">la </w:t>
            </w:r>
            <w:r w:rsidR="00DA536D" w:rsidRPr="001C1F69">
              <w:rPr>
                <w:lang w:val="fr-CA"/>
              </w:rPr>
              <w:t xml:space="preserve">diminution des appels client </w:t>
            </w:r>
            <w:r w:rsidR="001C1F69">
              <w:rPr>
                <w:lang w:val="fr-CA"/>
              </w:rPr>
              <w:t xml:space="preserve">par </w:t>
            </w:r>
            <w:r w:rsidR="00DA536D" w:rsidRPr="001C1F69">
              <w:rPr>
                <w:lang w:val="fr-CA"/>
              </w:rPr>
              <w:t>l’augmentation du libre service</w:t>
            </w:r>
            <w:r>
              <w:rPr>
                <w:lang w:val="fr-CA"/>
              </w:rPr>
              <w:t xml:space="preserve"> Web</w:t>
            </w:r>
            <w:r w:rsidR="00995FD2">
              <w:rPr>
                <w:lang w:val="fr-CA"/>
              </w:rPr>
              <w:t>.</w:t>
            </w:r>
          </w:p>
          <w:p w:rsidR="00DA536D" w:rsidRPr="00FD1194" w:rsidRDefault="004C20ED" w:rsidP="00FD1194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Élabor</w:t>
            </w:r>
            <w:r w:rsidR="00D212B4">
              <w:rPr>
                <w:lang w:val="fr-CA"/>
              </w:rPr>
              <w:t>e le</w:t>
            </w:r>
            <w:r w:rsidRPr="001C1F69">
              <w:rPr>
                <w:lang w:val="fr-CA"/>
              </w:rPr>
              <w:t xml:space="preserve"> plan d’affaire </w:t>
            </w:r>
            <w:r w:rsidR="00D212B4">
              <w:rPr>
                <w:lang w:val="fr-CA"/>
              </w:rPr>
              <w:t>(</w:t>
            </w:r>
            <w:r w:rsidRPr="001C1F69">
              <w:rPr>
                <w:lang w:val="fr-CA"/>
              </w:rPr>
              <w:t>3 ans</w:t>
            </w:r>
            <w:r w:rsidR="00D212B4">
              <w:rPr>
                <w:lang w:val="fr-CA"/>
              </w:rPr>
              <w:t>)</w:t>
            </w:r>
            <w:r w:rsidRPr="001C1F69">
              <w:rPr>
                <w:lang w:val="fr-CA"/>
              </w:rPr>
              <w:t xml:space="preserve"> en concertation avec les autres unités d’affaire</w:t>
            </w:r>
            <w:r w:rsidR="00DA536D" w:rsidRPr="001C1F69">
              <w:rPr>
                <w:lang w:val="fr-CA"/>
              </w:rPr>
              <w:t>s</w:t>
            </w:r>
            <w:r w:rsidR="00D212B4">
              <w:rPr>
                <w:lang w:val="fr-CA"/>
              </w:rPr>
              <w:t>;</w:t>
            </w:r>
          </w:p>
          <w:p w:rsidR="00BB73A9" w:rsidRPr="008516FF" w:rsidRDefault="00D212B4" w:rsidP="008516FF">
            <w:pPr>
              <w:pStyle w:val="Achievement"/>
              <w:rPr>
                <w:lang w:val="fr-CA"/>
              </w:rPr>
            </w:pPr>
            <w:r>
              <w:rPr>
                <w:lang w:val="fr-CA"/>
              </w:rPr>
              <w:t>Guide</w:t>
            </w:r>
            <w:r w:rsidR="00DA536D" w:rsidRPr="001C1F69">
              <w:rPr>
                <w:lang w:val="fr-CA"/>
              </w:rPr>
              <w:t xml:space="preserve"> la haute direction dans les changements organisationnel</w:t>
            </w:r>
            <w:r>
              <w:rPr>
                <w:lang w:val="fr-CA"/>
              </w:rPr>
              <w:t>;</w:t>
            </w:r>
          </w:p>
          <w:p w:rsidR="00DA536D" w:rsidRPr="001C1F69" w:rsidRDefault="00DA536D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D</w:t>
            </w:r>
            <w:r w:rsidR="000E0E8A" w:rsidRPr="001C1F69">
              <w:rPr>
                <w:lang w:val="fr-CA"/>
              </w:rPr>
              <w:t>éveloppe une méthodologie pour calculer l’impact des projets sur l</w:t>
            </w:r>
            <w:r w:rsidRPr="001C1F69">
              <w:rPr>
                <w:lang w:val="fr-CA"/>
              </w:rPr>
              <w:t>a diminution des appels clients</w:t>
            </w:r>
            <w:r w:rsidR="00D212B4">
              <w:rPr>
                <w:lang w:val="fr-CA"/>
              </w:rPr>
              <w:t>;</w:t>
            </w:r>
          </w:p>
          <w:p w:rsidR="00381C19" w:rsidRPr="001373A5" w:rsidRDefault="00DA536D" w:rsidP="00106CFD">
            <w:pPr>
              <w:pStyle w:val="Achievement"/>
              <w:rPr>
                <w:lang w:val="fr-CA"/>
              </w:rPr>
            </w:pPr>
            <w:r w:rsidRPr="001373A5">
              <w:rPr>
                <w:lang w:val="fr-CA"/>
              </w:rPr>
              <w:t xml:space="preserve">Responsable </w:t>
            </w:r>
            <w:r w:rsidR="00BB73A9" w:rsidRPr="001373A5">
              <w:rPr>
                <w:lang w:val="fr-CA"/>
              </w:rPr>
              <w:t xml:space="preserve">d’un </w:t>
            </w:r>
            <w:r w:rsidR="001C1F69" w:rsidRPr="001373A5">
              <w:rPr>
                <w:lang w:val="fr-CA"/>
              </w:rPr>
              <w:t xml:space="preserve">plan de </w:t>
            </w:r>
            <w:r w:rsidR="00BB73A9" w:rsidRPr="001373A5">
              <w:rPr>
                <w:lang w:val="fr-CA"/>
              </w:rPr>
              <w:t xml:space="preserve">réduction de </w:t>
            </w:r>
            <w:r w:rsidR="000A5F7E" w:rsidRPr="001373A5">
              <w:rPr>
                <w:lang w:val="fr-CA"/>
              </w:rPr>
              <w:t>5.4 mi</w:t>
            </w:r>
            <w:r w:rsidR="00BB73A9" w:rsidRPr="001373A5">
              <w:rPr>
                <w:lang w:val="fr-CA"/>
              </w:rPr>
              <w:t xml:space="preserve">llions </w:t>
            </w:r>
            <w:r w:rsidR="001C1F69" w:rsidRPr="001373A5">
              <w:rPr>
                <w:lang w:val="fr-CA"/>
              </w:rPr>
              <w:t>d’appel</w:t>
            </w:r>
            <w:r w:rsidR="00D212B4" w:rsidRPr="001373A5">
              <w:rPr>
                <w:lang w:val="fr-CA"/>
              </w:rPr>
              <w:t>s</w:t>
            </w:r>
            <w:r w:rsidR="001C1F69" w:rsidRPr="001373A5">
              <w:rPr>
                <w:lang w:val="fr-CA"/>
              </w:rPr>
              <w:t xml:space="preserve"> client</w:t>
            </w:r>
            <w:r w:rsidR="00D212B4" w:rsidRPr="001373A5">
              <w:rPr>
                <w:lang w:val="fr-CA"/>
              </w:rPr>
              <w:t>s</w:t>
            </w:r>
            <w:r w:rsidR="001C1F69" w:rsidRPr="001373A5">
              <w:rPr>
                <w:lang w:val="fr-CA"/>
              </w:rPr>
              <w:t xml:space="preserve"> </w:t>
            </w:r>
            <w:r w:rsidR="00BB73A9" w:rsidRPr="001373A5">
              <w:rPr>
                <w:lang w:val="fr-CA"/>
              </w:rPr>
              <w:t>sur 3 ans</w:t>
            </w:r>
            <w:r w:rsidR="001C1F69" w:rsidRPr="001373A5">
              <w:rPr>
                <w:lang w:val="fr-CA"/>
              </w:rPr>
              <w:t>.</w:t>
            </w:r>
          </w:p>
          <w:p w:rsidR="00BB73A9" w:rsidRPr="001C1F69" w:rsidRDefault="004C20ED" w:rsidP="00454EFB">
            <w:pPr>
              <w:pStyle w:val="JobTitle"/>
              <w:rPr>
                <w:lang w:val="fr-CA"/>
              </w:rPr>
            </w:pPr>
            <w:r w:rsidRPr="001C1F69">
              <w:rPr>
                <w:lang w:val="fr-CA"/>
              </w:rPr>
              <w:t>Dir</w:t>
            </w:r>
            <w:r w:rsidR="003745C7">
              <w:rPr>
                <w:lang w:val="fr-CA"/>
              </w:rPr>
              <w:t>ecteur</w:t>
            </w:r>
            <w:r w:rsidRPr="001C1F69">
              <w:rPr>
                <w:lang w:val="fr-CA"/>
              </w:rPr>
              <w:t xml:space="preserve"> associé </w:t>
            </w:r>
            <w:r w:rsidR="004D30B9" w:rsidRPr="001C1F69">
              <w:rPr>
                <w:lang w:val="fr-CA"/>
              </w:rPr>
              <w:t xml:space="preserve">– </w:t>
            </w:r>
            <w:r w:rsidR="003745C7">
              <w:rPr>
                <w:lang w:val="fr-CA"/>
              </w:rPr>
              <w:t>Livraison du service</w:t>
            </w:r>
            <w:r w:rsidR="004D30B9" w:rsidRPr="001C1F69">
              <w:rPr>
                <w:lang w:val="fr-CA"/>
              </w:rPr>
              <w:t xml:space="preserve"> – </w:t>
            </w:r>
            <w:r w:rsidR="003745C7" w:rsidRPr="001C1F69">
              <w:rPr>
                <w:lang w:val="fr-CA"/>
              </w:rPr>
              <w:t>Janvier 2007 à Mars 2011</w:t>
            </w:r>
            <w:r w:rsidR="004D30B9" w:rsidRPr="001C1F69">
              <w:rPr>
                <w:lang w:val="fr-CA"/>
              </w:rPr>
              <w:t xml:space="preserve"> </w:t>
            </w:r>
          </w:p>
          <w:p w:rsidR="00BB73A9" w:rsidRPr="001C1F69" w:rsidRDefault="00BB73A9" w:rsidP="00960F79">
            <w:pPr>
              <w:pStyle w:val="Achievement"/>
              <w:numPr>
                <w:ilvl w:val="0"/>
                <w:numId w:val="17"/>
              </w:numPr>
              <w:rPr>
                <w:lang w:val="fr-CA"/>
              </w:rPr>
            </w:pPr>
            <w:r w:rsidRPr="001C1F69">
              <w:rPr>
                <w:lang w:val="fr-CA"/>
              </w:rPr>
              <w:t>Élabor</w:t>
            </w:r>
            <w:r w:rsidR="00D212B4">
              <w:rPr>
                <w:lang w:val="fr-CA"/>
              </w:rPr>
              <w:t>e un</w:t>
            </w:r>
            <w:r w:rsidRPr="001C1F69">
              <w:rPr>
                <w:lang w:val="fr-CA"/>
              </w:rPr>
              <w:t xml:space="preserve"> plan d’affaire </w:t>
            </w:r>
            <w:r w:rsidR="00D212B4">
              <w:rPr>
                <w:lang w:val="fr-CA"/>
              </w:rPr>
              <w:t>(</w:t>
            </w:r>
            <w:r w:rsidRPr="001C1F69">
              <w:rPr>
                <w:lang w:val="fr-CA"/>
              </w:rPr>
              <w:t>5 ans</w:t>
            </w:r>
            <w:r w:rsidR="00D212B4">
              <w:rPr>
                <w:lang w:val="fr-CA"/>
              </w:rPr>
              <w:t>)</w:t>
            </w:r>
            <w:r w:rsidRPr="001C1F69">
              <w:rPr>
                <w:lang w:val="fr-CA"/>
              </w:rPr>
              <w:t xml:space="preserve"> avec </w:t>
            </w:r>
            <w:r w:rsidR="001C1F69">
              <w:rPr>
                <w:lang w:val="fr-CA"/>
              </w:rPr>
              <w:t xml:space="preserve">la </w:t>
            </w:r>
            <w:r w:rsidR="004C20ED" w:rsidRPr="001C1F69">
              <w:rPr>
                <w:lang w:val="fr-CA"/>
              </w:rPr>
              <w:t xml:space="preserve">collaboration </w:t>
            </w:r>
            <w:r w:rsidRPr="001C1F69">
              <w:rPr>
                <w:lang w:val="fr-CA"/>
              </w:rPr>
              <w:t>d</w:t>
            </w:r>
            <w:r w:rsidR="004C20ED" w:rsidRPr="001C1F69">
              <w:rPr>
                <w:lang w:val="fr-CA"/>
              </w:rPr>
              <w:t xml:space="preserve">es groupes opérationnels </w:t>
            </w:r>
            <w:r w:rsidR="001C1F69">
              <w:rPr>
                <w:lang w:val="fr-CA"/>
              </w:rPr>
              <w:t>responsable</w:t>
            </w:r>
            <w:r w:rsidR="00D212B4">
              <w:rPr>
                <w:lang w:val="fr-CA"/>
              </w:rPr>
              <w:t xml:space="preserve">s de </w:t>
            </w:r>
            <w:r w:rsidR="001C1F69">
              <w:rPr>
                <w:lang w:val="fr-CA"/>
              </w:rPr>
              <w:t>l’approvisionnement du service</w:t>
            </w:r>
            <w:r w:rsidR="00454EFB">
              <w:rPr>
                <w:lang w:val="fr-CA"/>
              </w:rPr>
              <w:t xml:space="preserve"> </w:t>
            </w:r>
            <w:r w:rsidR="00454EFB" w:rsidRPr="001C1F69">
              <w:rPr>
                <w:lang w:val="fr-CA"/>
              </w:rPr>
              <w:t>pour servir la « maison » du client</w:t>
            </w:r>
            <w:r w:rsidR="003745C7">
              <w:rPr>
                <w:lang w:val="fr-CA"/>
              </w:rPr>
              <w:t xml:space="preserve"> (Téléphone / Internet / TV)</w:t>
            </w:r>
            <w:r w:rsidR="00D212B4">
              <w:rPr>
                <w:lang w:val="fr-CA"/>
              </w:rPr>
              <w:t>;</w:t>
            </w:r>
          </w:p>
          <w:p w:rsidR="00BB73A9" w:rsidRPr="001C1F69" w:rsidRDefault="004C20ED" w:rsidP="00960F79">
            <w:pPr>
              <w:pStyle w:val="Achievement"/>
              <w:numPr>
                <w:ilvl w:val="0"/>
                <w:numId w:val="17"/>
              </w:numPr>
              <w:rPr>
                <w:lang w:val="fr-CA"/>
              </w:rPr>
            </w:pPr>
            <w:r w:rsidRPr="001C1F69">
              <w:rPr>
                <w:lang w:val="fr-CA"/>
              </w:rPr>
              <w:t>G</w:t>
            </w:r>
            <w:r w:rsidR="00D212B4">
              <w:rPr>
                <w:lang w:val="fr-CA"/>
              </w:rPr>
              <w:t>ère le</w:t>
            </w:r>
            <w:r w:rsidRPr="001C1F69">
              <w:rPr>
                <w:lang w:val="fr-CA"/>
              </w:rPr>
              <w:t xml:space="preserve"> programme</w:t>
            </w:r>
            <w:r w:rsidR="00D212B4">
              <w:rPr>
                <w:lang w:val="fr-CA"/>
              </w:rPr>
              <w:t xml:space="preserve"> d</w:t>
            </w:r>
            <w:r w:rsidR="006779B6" w:rsidRPr="001C1F69">
              <w:rPr>
                <w:lang w:val="fr-CA"/>
              </w:rPr>
              <w:t>’implantation des projets</w:t>
            </w:r>
            <w:r w:rsidR="00127CA1" w:rsidRPr="001C1F69">
              <w:rPr>
                <w:lang w:val="fr-CA"/>
              </w:rPr>
              <w:t xml:space="preserve"> (par exemple, portrait de la commande complète du client, outil à la planification de la date d’installation)</w:t>
            </w:r>
            <w:r w:rsidR="00D212B4">
              <w:rPr>
                <w:lang w:val="fr-CA"/>
              </w:rPr>
              <w:t>;</w:t>
            </w:r>
          </w:p>
          <w:p w:rsidR="00BB73A9" w:rsidRPr="00247F72" w:rsidRDefault="00261F71" w:rsidP="00247F72">
            <w:pPr>
              <w:pStyle w:val="Achievement"/>
              <w:numPr>
                <w:ilvl w:val="0"/>
                <w:numId w:val="17"/>
              </w:numPr>
              <w:rPr>
                <w:lang w:val="fr-CA"/>
              </w:rPr>
            </w:pPr>
            <w:r w:rsidRPr="001C1F69">
              <w:rPr>
                <w:lang w:val="fr-CA"/>
              </w:rPr>
              <w:t>Anim</w:t>
            </w:r>
            <w:r w:rsidR="00D212B4">
              <w:rPr>
                <w:lang w:val="fr-CA"/>
              </w:rPr>
              <w:t>e</w:t>
            </w:r>
            <w:r w:rsidRPr="001C1F69">
              <w:rPr>
                <w:lang w:val="fr-CA"/>
              </w:rPr>
              <w:t xml:space="preserve"> de</w:t>
            </w:r>
            <w:r w:rsidR="00D212B4">
              <w:rPr>
                <w:lang w:val="fr-CA"/>
              </w:rPr>
              <w:t>s</w:t>
            </w:r>
            <w:r w:rsidRPr="001C1F69">
              <w:rPr>
                <w:lang w:val="fr-CA"/>
              </w:rPr>
              <w:t xml:space="preserve"> session</w:t>
            </w:r>
            <w:r w:rsidR="00D212B4">
              <w:rPr>
                <w:lang w:val="fr-CA"/>
              </w:rPr>
              <w:t>s</w:t>
            </w:r>
            <w:r w:rsidRPr="001C1F69">
              <w:rPr>
                <w:lang w:val="fr-CA"/>
              </w:rPr>
              <w:t xml:space="preserve"> de travail </w:t>
            </w:r>
            <w:r w:rsidR="001C1F69">
              <w:rPr>
                <w:lang w:val="fr-CA"/>
              </w:rPr>
              <w:t xml:space="preserve">sur </w:t>
            </w:r>
            <w:r w:rsidRPr="001C1F69">
              <w:rPr>
                <w:lang w:val="fr-CA"/>
              </w:rPr>
              <w:t xml:space="preserve">la priorisation des projets et </w:t>
            </w:r>
            <w:r w:rsidR="00D212B4">
              <w:rPr>
                <w:lang w:val="fr-CA"/>
              </w:rPr>
              <w:t xml:space="preserve">sur la </w:t>
            </w:r>
            <w:r w:rsidRPr="001C1F69">
              <w:rPr>
                <w:lang w:val="fr-CA"/>
              </w:rPr>
              <w:t>cohésion d’ensemble</w:t>
            </w:r>
            <w:r w:rsidR="00D212B4">
              <w:rPr>
                <w:lang w:val="fr-CA"/>
              </w:rPr>
              <w:t>;</w:t>
            </w:r>
          </w:p>
          <w:p w:rsidR="00BB73A9" w:rsidRPr="001C1F69" w:rsidRDefault="00BB73A9" w:rsidP="00960F79">
            <w:pPr>
              <w:pStyle w:val="Achievement"/>
              <w:numPr>
                <w:ilvl w:val="0"/>
                <w:numId w:val="17"/>
              </w:numPr>
              <w:rPr>
                <w:lang w:val="fr-CA"/>
              </w:rPr>
            </w:pPr>
            <w:r w:rsidRPr="001C1F69">
              <w:rPr>
                <w:lang w:val="fr-CA"/>
              </w:rPr>
              <w:t xml:space="preserve">Responsable du développement des plans d’affaires (Analyse coût/bénéfices) et de l’approbation de ceux-ci </w:t>
            </w:r>
            <w:r w:rsidR="004F05E1">
              <w:rPr>
                <w:lang w:val="fr-CA"/>
              </w:rPr>
              <w:t xml:space="preserve">par </w:t>
            </w:r>
            <w:r w:rsidRPr="001C1F69">
              <w:rPr>
                <w:lang w:val="fr-CA"/>
              </w:rPr>
              <w:t>les finances et les divers groupes opérationnels</w:t>
            </w:r>
            <w:r w:rsidR="00D212B4">
              <w:rPr>
                <w:lang w:val="fr-CA"/>
              </w:rPr>
              <w:t>;</w:t>
            </w:r>
          </w:p>
          <w:p w:rsidR="00261F71" w:rsidRPr="009D1AF9" w:rsidRDefault="00261F71" w:rsidP="009D1AF9">
            <w:pPr>
              <w:pStyle w:val="Achievement"/>
              <w:numPr>
                <w:ilvl w:val="0"/>
                <w:numId w:val="17"/>
              </w:numPr>
              <w:rPr>
                <w:lang w:val="fr-CA"/>
              </w:rPr>
            </w:pPr>
            <w:r w:rsidRPr="001C1F69">
              <w:rPr>
                <w:lang w:val="fr-CA"/>
              </w:rPr>
              <w:t>G</w:t>
            </w:r>
            <w:r w:rsidR="00D212B4">
              <w:rPr>
                <w:lang w:val="fr-CA"/>
              </w:rPr>
              <w:t xml:space="preserve">ère </w:t>
            </w:r>
            <w:r w:rsidRPr="001C1F69">
              <w:rPr>
                <w:lang w:val="fr-CA"/>
              </w:rPr>
              <w:t>une équipe de ceinture noires Six Sigma et d’analyste</w:t>
            </w:r>
            <w:r w:rsidR="004F05E1">
              <w:rPr>
                <w:lang w:val="fr-CA"/>
              </w:rPr>
              <w:t>s</w:t>
            </w:r>
            <w:r w:rsidRPr="001C1F69">
              <w:rPr>
                <w:lang w:val="fr-CA"/>
              </w:rPr>
              <w:t xml:space="preserve"> d’affaire</w:t>
            </w:r>
            <w:r w:rsidR="004F05E1">
              <w:rPr>
                <w:lang w:val="fr-CA"/>
              </w:rPr>
              <w:t>s</w:t>
            </w:r>
            <w:r w:rsidRPr="001C1F69">
              <w:rPr>
                <w:lang w:val="fr-CA"/>
              </w:rPr>
              <w:t>.</w:t>
            </w:r>
          </w:p>
          <w:p w:rsidR="00D04EEF" w:rsidRPr="001373A5" w:rsidRDefault="00261F71" w:rsidP="006E55E9">
            <w:pPr>
              <w:pStyle w:val="Achievement"/>
              <w:rPr>
                <w:lang w:val="fr-CA"/>
              </w:rPr>
            </w:pPr>
            <w:r w:rsidRPr="001373A5">
              <w:rPr>
                <w:lang w:val="fr-CA"/>
              </w:rPr>
              <w:t>Responsable de</w:t>
            </w:r>
            <w:r w:rsidR="004F05E1" w:rsidRPr="001373A5">
              <w:rPr>
                <w:lang w:val="fr-CA"/>
              </w:rPr>
              <w:t>s</w:t>
            </w:r>
            <w:r w:rsidR="0095439C" w:rsidRPr="001373A5">
              <w:rPr>
                <w:lang w:val="fr-CA"/>
              </w:rPr>
              <w:t xml:space="preserve"> cibles</w:t>
            </w:r>
            <w:r w:rsidR="006779B6" w:rsidRPr="001373A5">
              <w:rPr>
                <w:lang w:val="fr-CA"/>
              </w:rPr>
              <w:t xml:space="preserve"> d’amélioration de productivité de $250M sur 5 ans</w:t>
            </w:r>
            <w:r w:rsidR="000A5F7E" w:rsidRPr="001373A5">
              <w:rPr>
                <w:lang w:val="fr-CA"/>
              </w:rPr>
              <w:t>.</w:t>
            </w:r>
            <w:r w:rsidR="006779B6" w:rsidRPr="001373A5">
              <w:rPr>
                <w:lang w:val="fr-CA"/>
              </w:rPr>
              <w:t xml:space="preserve"> </w:t>
            </w:r>
          </w:p>
          <w:p w:rsidR="002E65DE" w:rsidRDefault="002E65DE" w:rsidP="00175DC1">
            <w:pPr>
              <w:pStyle w:val="JobTitle"/>
              <w:rPr>
                <w:lang w:val="fr-CA"/>
              </w:rPr>
            </w:pPr>
          </w:p>
          <w:p w:rsidR="00EA3B51" w:rsidRDefault="00EA3B51" w:rsidP="00EA3B51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lang w:val="fr-CA"/>
              </w:rPr>
            </w:pPr>
          </w:p>
          <w:p w:rsidR="00EA3B51" w:rsidRPr="00EA3B51" w:rsidRDefault="00EA3B51" w:rsidP="00EA3B51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lang w:val="fr-CA"/>
              </w:rPr>
            </w:pPr>
          </w:p>
          <w:p w:rsidR="002A27C7" w:rsidRPr="001C1F69" w:rsidRDefault="0088218D" w:rsidP="00175DC1">
            <w:pPr>
              <w:pStyle w:val="JobTitle"/>
              <w:rPr>
                <w:lang w:val="fr-CA"/>
              </w:rPr>
            </w:pPr>
            <w:r w:rsidRPr="001C1F69">
              <w:rPr>
                <w:lang w:val="fr-CA"/>
              </w:rPr>
              <w:t>Directeur associé</w:t>
            </w:r>
            <w:r w:rsidR="002A27C7" w:rsidRPr="001C1F69">
              <w:rPr>
                <w:lang w:val="fr-CA"/>
              </w:rPr>
              <w:t xml:space="preserve"> – </w:t>
            </w:r>
            <w:r w:rsidRPr="001C1F69">
              <w:rPr>
                <w:lang w:val="fr-CA"/>
              </w:rPr>
              <w:t xml:space="preserve">Programme </w:t>
            </w:r>
            <w:r w:rsidR="006E4B18" w:rsidRPr="001C1F69">
              <w:rPr>
                <w:lang w:val="fr-CA"/>
              </w:rPr>
              <w:t xml:space="preserve">Six Sigma – </w:t>
            </w:r>
            <w:r w:rsidR="00EA3B51">
              <w:rPr>
                <w:lang w:val="fr-CA"/>
              </w:rPr>
              <w:t xml:space="preserve">Février </w:t>
            </w:r>
            <w:r w:rsidR="00EA3B51" w:rsidRPr="001C1F69">
              <w:rPr>
                <w:lang w:val="fr-CA"/>
              </w:rPr>
              <w:t>2005 à Janvier 2007</w:t>
            </w:r>
          </w:p>
          <w:p w:rsidR="00D04EEF" w:rsidRPr="001C1F69" w:rsidRDefault="00D85429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 xml:space="preserve">Responsable du programme </w:t>
            </w:r>
            <w:r w:rsidR="00D04EEF" w:rsidRPr="001C1F69">
              <w:rPr>
                <w:lang w:val="fr-CA"/>
              </w:rPr>
              <w:t xml:space="preserve">Six Sigma </w:t>
            </w:r>
            <w:r w:rsidR="00995FD2">
              <w:rPr>
                <w:lang w:val="fr-CA"/>
              </w:rPr>
              <w:t>pour</w:t>
            </w:r>
            <w:r w:rsidRPr="001C1F69">
              <w:rPr>
                <w:lang w:val="fr-CA"/>
              </w:rPr>
              <w:t xml:space="preserve"> l’amélioration des processus et des systèmes comptables</w:t>
            </w:r>
            <w:r w:rsidR="00995FD2">
              <w:rPr>
                <w:lang w:val="fr-CA"/>
              </w:rPr>
              <w:t>.</w:t>
            </w:r>
            <w:r w:rsidR="00D04EEF" w:rsidRPr="001C1F69">
              <w:rPr>
                <w:lang w:val="fr-CA"/>
              </w:rPr>
              <w:t xml:space="preserve"> </w:t>
            </w:r>
          </w:p>
          <w:p w:rsidR="00D04EEF" w:rsidRPr="001C1F69" w:rsidRDefault="00D85429" w:rsidP="00960F79">
            <w:pPr>
              <w:pStyle w:val="Achievement"/>
              <w:numPr>
                <w:ilvl w:val="0"/>
                <w:numId w:val="12"/>
              </w:numPr>
              <w:rPr>
                <w:lang w:val="fr-CA"/>
              </w:rPr>
            </w:pPr>
            <w:r w:rsidRPr="001C1F69">
              <w:rPr>
                <w:lang w:val="fr-CA"/>
              </w:rPr>
              <w:t>Dé</w:t>
            </w:r>
            <w:r w:rsidR="00D04EEF" w:rsidRPr="001C1F69">
              <w:rPr>
                <w:lang w:val="fr-CA"/>
              </w:rPr>
              <w:t>fin</w:t>
            </w:r>
            <w:r w:rsidR="00995FD2">
              <w:rPr>
                <w:lang w:val="fr-CA"/>
              </w:rPr>
              <w:t>ie</w:t>
            </w:r>
            <w:r w:rsidRPr="001C1F69">
              <w:rPr>
                <w:lang w:val="fr-CA"/>
              </w:rPr>
              <w:t xml:space="preserve"> </w:t>
            </w:r>
            <w:r w:rsidR="00995FD2">
              <w:rPr>
                <w:lang w:val="fr-CA"/>
              </w:rPr>
              <w:t xml:space="preserve">le </w:t>
            </w:r>
            <w:r w:rsidRPr="001C1F69">
              <w:rPr>
                <w:lang w:val="fr-CA"/>
              </w:rPr>
              <w:t>coût des activités comptables</w:t>
            </w:r>
            <w:r w:rsidR="00995FD2">
              <w:rPr>
                <w:lang w:val="fr-CA"/>
              </w:rPr>
              <w:t>;</w:t>
            </w:r>
          </w:p>
          <w:p w:rsidR="002A27C7" w:rsidRPr="001C1F69" w:rsidRDefault="00D85429" w:rsidP="00960F79">
            <w:pPr>
              <w:pStyle w:val="Achievement"/>
              <w:numPr>
                <w:ilvl w:val="0"/>
                <w:numId w:val="12"/>
              </w:numPr>
              <w:rPr>
                <w:lang w:val="fr-CA"/>
              </w:rPr>
            </w:pPr>
            <w:r w:rsidRPr="001C1F69">
              <w:rPr>
                <w:lang w:val="fr-CA"/>
              </w:rPr>
              <w:t>Anim</w:t>
            </w:r>
            <w:r w:rsidR="005549D9">
              <w:rPr>
                <w:lang w:val="fr-CA"/>
              </w:rPr>
              <w:t xml:space="preserve">e </w:t>
            </w:r>
            <w:r w:rsidRPr="001C1F69">
              <w:rPr>
                <w:lang w:val="fr-CA"/>
              </w:rPr>
              <w:t>des session</w:t>
            </w:r>
            <w:r w:rsidR="00995FD2">
              <w:rPr>
                <w:lang w:val="fr-CA"/>
              </w:rPr>
              <w:t>s</w:t>
            </w:r>
            <w:r w:rsidRPr="001C1F69">
              <w:rPr>
                <w:lang w:val="fr-CA"/>
              </w:rPr>
              <w:t xml:space="preserve"> de travail dans la définition des objectifs stratégiques, des mesures de pe</w:t>
            </w:r>
            <w:r w:rsidR="004F05E1">
              <w:rPr>
                <w:lang w:val="fr-CA"/>
              </w:rPr>
              <w:t>rformance</w:t>
            </w:r>
            <w:r w:rsidR="00995FD2">
              <w:rPr>
                <w:lang w:val="fr-CA"/>
              </w:rPr>
              <w:t xml:space="preserve"> et de la </w:t>
            </w:r>
            <w:r w:rsidRPr="001C1F69">
              <w:rPr>
                <w:lang w:val="fr-CA"/>
              </w:rPr>
              <w:t>priorisation des problèmes</w:t>
            </w:r>
            <w:r w:rsidR="00995FD2">
              <w:rPr>
                <w:lang w:val="fr-CA"/>
              </w:rPr>
              <w:t>/solutions;</w:t>
            </w:r>
          </w:p>
        </w:tc>
      </w:tr>
      <w:tr w:rsidR="00071DB0" w:rsidRPr="00955BAE">
        <w:tc>
          <w:tcPr>
            <w:tcW w:w="2160" w:type="dxa"/>
          </w:tcPr>
          <w:p w:rsidR="00071DB0" w:rsidRPr="001C1F69" w:rsidRDefault="00071DB0">
            <w:pPr>
              <w:rPr>
                <w:lang w:val="fr-CA"/>
              </w:rPr>
            </w:pPr>
          </w:p>
        </w:tc>
        <w:tc>
          <w:tcPr>
            <w:tcW w:w="6667" w:type="dxa"/>
            <w:shd w:val="clear" w:color="auto" w:fill="F3F3F3"/>
          </w:tcPr>
          <w:p w:rsidR="00C85023" w:rsidRPr="003F0B5D" w:rsidRDefault="00C85023" w:rsidP="003F0B5D">
            <w:pPr>
              <w:pStyle w:val="Achievement"/>
              <w:numPr>
                <w:ilvl w:val="0"/>
                <w:numId w:val="0"/>
              </w:numPr>
              <w:rPr>
                <w:lang w:val="fr-CA"/>
              </w:rPr>
            </w:pPr>
          </w:p>
        </w:tc>
      </w:tr>
      <w:tr w:rsidR="00080D7A" w:rsidRPr="00955BAE">
        <w:tc>
          <w:tcPr>
            <w:tcW w:w="2160" w:type="dxa"/>
          </w:tcPr>
          <w:p w:rsidR="00080D7A" w:rsidRPr="001C1F69" w:rsidRDefault="00080D7A">
            <w:pPr>
              <w:rPr>
                <w:lang w:val="fr-CA"/>
              </w:rPr>
            </w:pPr>
          </w:p>
        </w:tc>
        <w:tc>
          <w:tcPr>
            <w:tcW w:w="6667" w:type="dxa"/>
            <w:shd w:val="clear" w:color="auto" w:fill="F3F3F3"/>
          </w:tcPr>
          <w:p w:rsidR="00080D7A" w:rsidRPr="001C1F69" w:rsidRDefault="000A5F7E" w:rsidP="00080D7A">
            <w:pPr>
              <w:pStyle w:val="CompanyNameOne"/>
              <w:rPr>
                <w:b/>
                <w:bCs/>
              </w:rPr>
            </w:pPr>
            <w:r w:rsidRPr="001C1F69">
              <w:rPr>
                <w:b/>
                <w:bCs/>
              </w:rPr>
              <w:t xml:space="preserve">Septembre </w:t>
            </w:r>
            <w:r w:rsidR="00080D7A" w:rsidRPr="001C1F69">
              <w:rPr>
                <w:b/>
                <w:bCs/>
              </w:rPr>
              <w:t>20</w:t>
            </w:r>
            <w:r w:rsidRPr="001C1F69">
              <w:rPr>
                <w:b/>
                <w:bCs/>
              </w:rPr>
              <w:t>01- Février</w:t>
            </w:r>
            <w:r w:rsidR="007B0454" w:rsidRPr="001C1F69">
              <w:rPr>
                <w:b/>
                <w:bCs/>
              </w:rPr>
              <w:t xml:space="preserve"> 2005- </w:t>
            </w:r>
            <w:proofErr w:type="spellStart"/>
            <w:r w:rsidR="007B0454" w:rsidRPr="001C1F69">
              <w:rPr>
                <w:b/>
                <w:bCs/>
              </w:rPr>
              <w:t>Emergis</w:t>
            </w:r>
            <w:proofErr w:type="spellEnd"/>
            <w:r w:rsidR="007B0454" w:rsidRPr="001C1F69">
              <w:rPr>
                <w:b/>
                <w:bCs/>
              </w:rPr>
              <w:t xml:space="preserve"> </w:t>
            </w:r>
            <w:proofErr w:type="spellStart"/>
            <w:r w:rsidR="007B0454" w:rsidRPr="001C1F69">
              <w:rPr>
                <w:b/>
                <w:bCs/>
              </w:rPr>
              <w:t>inc</w:t>
            </w:r>
            <w:proofErr w:type="spellEnd"/>
            <w:r w:rsidR="007B0454" w:rsidRPr="001C1F69">
              <w:rPr>
                <w:b/>
                <w:bCs/>
              </w:rPr>
              <w:tab/>
              <w:t>Montré</w:t>
            </w:r>
            <w:r w:rsidR="00080D7A" w:rsidRPr="001C1F69">
              <w:rPr>
                <w:b/>
                <w:bCs/>
              </w:rPr>
              <w:t xml:space="preserve">al, </w:t>
            </w:r>
            <w:proofErr w:type="spellStart"/>
            <w:r w:rsidR="00080D7A" w:rsidRPr="001C1F69">
              <w:rPr>
                <w:b/>
                <w:bCs/>
              </w:rPr>
              <w:t>Qc</w:t>
            </w:r>
            <w:proofErr w:type="spellEnd"/>
          </w:p>
          <w:p w:rsidR="00080D7A" w:rsidRPr="001C1F69" w:rsidRDefault="0088218D" w:rsidP="00080D7A">
            <w:pPr>
              <w:pStyle w:val="JobTitle"/>
              <w:rPr>
                <w:lang w:val="fr-CA"/>
              </w:rPr>
            </w:pPr>
            <w:r w:rsidRPr="001C1F69">
              <w:rPr>
                <w:lang w:val="fr-CA"/>
              </w:rPr>
              <w:t>Gestionnaire de programme</w:t>
            </w:r>
          </w:p>
          <w:p w:rsidR="008E1354" w:rsidRPr="001C1F69" w:rsidRDefault="0095439C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Gestion globale des projets</w:t>
            </w:r>
            <w:r w:rsidR="008E1354" w:rsidRPr="001C1F69">
              <w:rPr>
                <w:lang w:val="fr-CA"/>
              </w:rPr>
              <w:t xml:space="preserve"> et des demandes de changement :</w:t>
            </w:r>
          </w:p>
          <w:p w:rsidR="008E1354" w:rsidRPr="001C1F69" w:rsidRDefault="00995FD2" w:rsidP="00960F79">
            <w:pPr>
              <w:pStyle w:val="Achievement"/>
              <w:numPr>
                <w:ilvl w:val="0"/>
                <w:numId w:val="19"/>
              </w:numPr>
              <w:rPr>
                <w:lang w:val="fr-CA"/>
              </w:rPr>
            </w:pPr>
            <w:r>
              <w:rPr>
                <w:lang w:val="fr-CA"/>
              </w:rPr>
              <w:t>De</w:t>
            </w:r>
            <w:r w:rsidR="008E1354" w:rsidRPr="001C1F69">
              <w:rPr>
                <w:lang w:val="fr-CA"/>
              </w:rPr>
              <w:t xml:space="preserve"> nos partenaires extérieurs</w:t>
            </w:r>
            <w:r w:rsidR="004F05E1">
              <w:rPr>
                <w:lang w:val="fr-CA"/>
              </w:rPr>
              <w:t>,</w:t>
            </w:r>
            <w:r w:rsidR="008E1354" w:rsidRPr="001C1F69">
              <w:rPr>
                <w:lang w:val="fr-CA"/>
              </w:rPr>
              <w:t xml:space="preserve"> de grandes banques comme JP Morgan Chase et Bank of America.</w:t>
            </w:r>
          </w:p>
          <w:p w:rsidR="00753463" w:rsidRPr="008B6918" w:rsidRDefault="00995FD2" w:rsidP="008B6918">
            <w:pPr>
              <w:pStyle w:val="Achievement"/>
              <w:numPr>
                <w:ilvl w:val="0"/>
                <w:numId w:val="19"/>
              </w:numPr>
              <w:rPr>
                <w:lang w:val="fr-CA"/>
              </w:rPr>
            </w:pPr>
            <w:r>
              <w:rPr>
                <w:lang w:val="fr-CA"/>
              </w:rPr>
              <w:t>De</w:t>
            </w:r>
            <w:r w:rsidR="0095439C" w:rsidRPr="001C1F69">
              <w:rPr>
                <w:lang w:val="fr-CA"/>
              </w:rPr>
              <w:t xml:space="preserve"> nos clients</w:t>
            </w:r>
            <w:r w:rsidR="004F05E1">
              <w:rPr>
                <w:lang w:val="fr-CA"/>
              </w:rPr>
              <w:t>,</w:t>
            </w:r>
            <w:r w:rsidR="008E1354" w:rsidRPr="001C1F69">
              <w:rPr>
                <w:lang w:val="fr-CA"/>
              </w:rPr>
              <w:t xml:space="preserve"> de grandes entreprises comme </w:t>
            </w:r>
            <w:proofErr w:type="spellStart"/>
            <w:r w:rsidR="008E1354" w:rsidRPr="001C1F69">
              <w:rPr>
                <w:lang w:val="fr-CA"/>
              </w:rPr>
              <w:t>Equifax</w:t>
            </w:r>
            <w:proofErr w:type="spellEnd"/>
            <w:r w:rsidR="008E1354" w:rsidRPr="001C1F69">
              <w:rPr>
                <w:lang w:val="fr-CA"/>
              </w:rPr>
              <w:t xml:space="preserve"> (Crédit), </w:t>
            </w:r>
            <w:proofErr w:type="spellStart"/>
            <w:r w:rsidR="008E1354" w:rsidRPr="001C1F69">
              <w:rPr>
                <w:lang w:val="fr-CA"/>
              </w:rPr>
              <w:t>ChoicePoint</w:t>
            </w:r>
            <w:proofErr w:type="spellEnd"/>
            <w:r w:rsidR="008E1354" w:rsidRPr="001C1F69">
              <w:rPr>
                <w:lang w:val="fr-CA"/>
              </w:rPr>
              <w:t xml:space="preserve"> (Crédit), PPG (Manufacturier), Nissan (Automobiles), Whirlpool (Électroménagers))</w:t>
            </w:r>
          </w:p>
          <w:p w:rsidR="00080D7A" w:rsidRPr="00A90AF9" w:rsidRDefault="008E1354" w:rsidP="00A90AF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Gestion d’un programme majeur de gestion de changement</w:t>
            </w:r>
            <w:r w:rsidR="00753463" w:rsidRPr="001C1F69">
              <w:rPr>
                <w:lang w:val="fr-CA"/>
              </w:rPr>
              <w:t> où 90% des employés ont été remerciés pour que notre unité</w:t>
            </w:r>
            <w:r w:rsidR="004F05E1">
              <w:rPr>
                <w:lang w:val="fr-CA"/>
              </w:rPr>
              <w:t xml:space="preserve"> d’affaire redevienne rentable</w:t>
            </w:r>
            <w:r w:rsidR="00C27600">
              <w:rPr>
                <w:lang w:val="fr-CA"/>
              </w:rPr>
              <w:t>;</w:t>
            </w:r>
          </w:p>
        </w:tc>
      </w:tr>
      <w:tr w:rsidR="0015114B" w:rsidRPr="00955BAE" w:rsidTr="008A6FD1">
        <w:tc>
          <w:tcPr>
            <w:tcW w:w="2160" w:type="dxa"/>
          </w:tcPr>
          <w:p w:rsidR="0015114B" w:rsidRPr="001C1F69" w:rsidRDefault="0015114B">
            <w:pPr>
              <w:rPr>
                <w:lang w:val="fr-CA"/>
              </w:rPr>
            </w:pPr>
          </w:p>
        </w:tc>
        <w:tc>
          <w:tcPr>
            <w:tcW w:w="6667" w:type="dxa"/>
            <w:shd w:val="clear" w:color="auto" w:fill="F3F3F3"/>
          </w:tcPr>
          <w:p w:rsidR="0015114B" w:rsidRPr="001C1F69" w:rsidRDefault="0015114B">
            <w:pPr>
              <w:pStyle w:val="CompanyNameOne"/>
              <w:rPr>
                <w:b/>
                <w:bCs/>
              </w:rPr>
            </w:pPr>
            <w:r w:rsidRPr="001C1F69">
              <w:rPr>
                <w:b/>
                <w:bCs/>
              </w:rPr>
              <w:t>Oct</w:t>
            </w:r>
            <w:r w:rsidR="000A5F7E" w:rsidRPr="001C1F69">
              <w:rPr>
                <w:b/>
                <w:bCs/>
              </w:rPr>
              <w:t>obre</w:t>
            </w:r>
            <w:r w:rsidRPr="001C1F69">
              <w:rPr>
                <w:b/>
                <w:bCs/>
              </w:rPr>
              <w:t xml:space="preserve"> 20</w:t>
            </w:r>
            <w:r w:rsidR="007B0454" w:rsidRPr="001C1F69">
              <w:rPr>
                <w:b/>
                <w:bCs/>
              </w:rPr>
              <w:t>00- Sept</w:t>
            </w:r>
            <w:r w:rsidR="000A5F7E" w:rsidRPr="001C1F69">
              <w:rPr>
                <w:b/>
                <w:bCs/>
              </w:rPr>
              <w:t>embre</w:t>
            </w:r>
            <w:r w:rsidR="007B0454" w:rsidRPr="001C1F69">
              <w:rPr>
                <w:b/>
                <w:bCs/>
              </w:rPr>
              <w:t xml:space="preserve"> 2001 </w:t>
            </w:r>
            <w:proofErr w:type="spellStart"/>
            <w:r w:rsidR="007B0454" w:rsidRPr="001C1F69">
              <w:rPr>
                <w:b/>
                <w:bCs/>
              </w:rPr>
              <w:t>Gestisoft</w:t>
            </w:r>
            <w:proofErr w:type="spellEnd"/>
            <w:r w:rsidR="007B0454" w:rsidRPr="001C1F69">
              <w:rPr>
                <w:b/>
                <w:bCs/>
              </w:rPr>
              <w:tab/>
              <w:t>Montré</w:t>
            </w:r>
            <w:r w:rsidRPr="001C1F69">
              <w:rPr>
                <w:b/>
                <w:bCs/>
              </w:rPr>
              <w:t xml:space="preserve">al, </w:t>
            </w:r>
            <w:proofErr w:type="spellStart"/>
            <w:r w:rsidRPr="001C1F69">
              <w:rPr>
                <w:b/>
                <w:bCs/>
              </w:rPr>
              <w:t>Qc</w:t>
            </w:r>
            <w:proofErr w:type="spellEnd"/>
          </w:p>
          <w:p w:rsidR="0015114B" w:rsidRPr="001C1F69" w:rsidRDefault="00127CA1" w:rsidP="004725D5">
            <w:pPr>
              <w:pStyle w:val="JobTitle"/>
              <w:rPr>
                <w:lang w:val="fr-CA"/>
              </w:rPr>
            </w:pPr>
            <w:r w:rsidRPr="001C1F69">
              <w:rPr>
                <w:lang w:val="fr-CA"/>
              </w:rPr>
              <w:t>Gestionnaire de projets</w:t>
            </w:r>
          </w:p>
          <w:p w:rsidR="0015114B" w:rsidRPr="001C1F69" w:rsidRDefault="00127CA1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 xml:space="preserve">Responsable de la livraison aux clients de solution CRM </w:t>
            </w:r>
            <w:r w:rsidR="0015114B" w:rsidRPr="001C1F69">
              <w:rPr>
                <w:lang w:val="fr-CA"/>
              </w:rPr>
              <w:t xml:space="preserve">(Pivotal) </w:t>
            </w:r>
            <w:r w:rsidRPr="001C1F69">
              <w:rPr>
                <w:lang w:val="fr-CA"/>
              </w:rPr>
              <w:t>et support au</w:t>
            </w:r>
            <w:r w:rsidR="00995FD2">
              <w:rPr>
                <w:lang w:val="fr-CA"/>
              </w:rPr>
              <w:t>x</w:t>
            </w:r>
            <w:r w:rsidRPr="001C1F69">
              <w:rPr>
                <w:lang w:val="fr-CA"/>
              </w:rPr>
              <w:t xml:space="preserve"> activités de prévente</w:t>
            </w:r>
            <w:r w:rsidR="0015114B" w:rsidRPr="001C1F69">
              <w:rPr>
                <w:lang w:val="fr-CA"/>
              </w:rPr>
              <w:t xml:space="preserve"> (Pivotal)</w:t>
            </w:r>
            <w:r w:rsidR="005549D9">
              <w:rPr>
                <w:lang w:val="fr-CA"/>
              </w:rPr>
              <w:t>.</w:t>
            </w:r>
          </w:p>
        </w:tc>
      </w:tr>
      <w:tr w:rsidR="006C0183" w:rsidRPr="00955BAE" w:rsidTr="00501124">
        <w:tc>
          <w:tcPr>
            <w:tcW w:w="2160" w:type="dxa"/>
          </w:tcPr>
          <w:p w:rsidR="006C0183" w:rsidRPr="001C1F69" w:rsidRDefault="006C0183">
            <w:pPr>
              <w:rPr>
                <w:lang w:val="fr-CA"/>
              </w:rPr>
            </w:pPr>
          </w:p>
        </w:tc>
        <w:tc>
          <w:tcPr>
            <w:tcW w:w="6667" w:type="dxa"/>
            <w:shd w:val="clear" w:color="auto" w:fill="F3F3F3"/>
          </w:tcPr>
          <w:p w:rsidR="006C0183" w:rsidRPr="001C1F69" w:rsidRDefault="006C0183">
            <w:pPr>
              <w:pStyle w:val="CompanyNameOne"/>
              <w:rPr>
                <w:b/>
                <w:bCs/>
              </w:rPr>
            </w:pPr>
            <w:r w:rsidRPr="001C1F69">
              <w:rPr>
                <w:b/>
                <w:bCs/>
              </w:rPr>
              <w:t>Ju</w:t>
            </w:r>
            <w:r w:rsidR="000A5F7E" w:rsidRPr="001C1F69">
              <w:rPr>
                <w:b/>
                <w:bCs/>
              </w:rPr>
              <w:t>i</w:t>
            </w:r>
            <w:r w:rsidRPr="001C1F69">
              <w:rPr>
                <w:b/>
                <w:bCs/>
              </w:rPr>
              <w:t>l</w:t>
            </w:r>
            <w:r w:rsidR="000A5F7E" w:rsidRPr="001C1F69">
              <w:rPr>
                <w:b/>
                <w:bCs/>
              </w:rPr>
              <w:t>let 1997– Octobre</w:t>
            </w:r>
            <w:r w:rsidRPr="001C1F69">
              <w:rPr>
                <w:b/>
                <w:bCs/>
              </w:rPr>
              <w:t xml:space="preserve"> 20</w:t>
            </w:r>
            <w:r w:rsidR="007B0454" w:rsidRPr="001C1F69">
              <w:rPr>
                <w:b/>
                <w:bCs/>
              </w:rPr>
              <w:t>00 PricewaterhouseCoopers</w:t>
            </w:r>
            <w:r w:rsidR="007B0454" w:rsidRPr="001C1F69">
              <w:rPr>
                <w:b/>
                <w:bCs/>
              </w:rPr>
              <w:tab/>
              <w:t>Montré</w:t>
            </w:r>
            <w:r w:rsidRPr="001C1F69">
              <w:rPr>
                <w:b/>
                <w:bCs/>
              </w:rPr>
              <w:t xml:space="preserve">al, </w:t>
            </w:r>
            <w:proofErr w:type="spellStart"/>
            <w:r w:rsidRPr="001C1F69">
              <w:rPr>
                <w:b/>
                <w:bCs/>
              </w:rPr>
              <w:t>Qc</w:t>
            </w:r>
            <w:proofErr w:type="spellEnd"/>
          </w:p>
          <w:p w:rsidR="006C0183" w:rsidRPr="001C1F69" w:rsidRDefault="006C0183">
            <w:pPr>
              <w:pStyle w:val="JobTitle"/>
              <w:rPr>
                <w:lang w:val="fr-CA"/>
              </w:rPr>
            </w:pPr>
            <w:r w:rsidRPr="001C1F69">
              <w:rPr>
                <w:lang w:val="fr-CA"/>
              </w:rPr>
              <w:t>Consultant</w:t>
            </w:r>
          </w:p>
          <w:p w:rsidR="006C0183" w:rsidRPr="006F0280" w:rsidRDefault="00127CA1" w:rsidP="006F0280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Chef d’équipe d’</w:t>
            </w:r>
            <w:r w:rsidR="00C85023" w:rsidRPr="001C1F69">
              <w:rPr>
                <w:lang w:val="fr-CA"/>
              </w:rPr>
              <w:t>analyste</w:t>
            </w:r>
            <w:r w:rsidR="004F05E1">
              <w:rPr>
                <w:lang w:val="fr-CA"/>
              </w:rPr>
              <w:t>s</w:t>
            </w:r>
            <w:r w:rsidR="00C85023" w:rsidRPr="001C1F69">
              <w:rPr>
                <w:lang w:val="fr-CA"/>
              </w:rPr>
              <w:t xml:space="preserve"> d’</w:t>
            </w:r>
            <w:r w:rsidRPr="001C1F69">
              <w:rPr>
                <w:lang w:val="fr-CA"/>
              </w:rPr>
              <w:t xml:space="preserve">affaire et </w:t>
            </w:r>
            <w:r w:rsidR="00C85023" w:rsidRPr="001C1F69">
              <w:rPr>
                <w:lang w:val="fr-CA"/>
              </w:rPr>
              <w:t>analyste d’affaire pour des implantations de la suite financière Oracle</w:t>
            </w:r>
            <w:r w:rsidR="00753463" w:rsidRPr="001C1F69">
              <w:rPr>
                <w:lang w:val="fr-CA"/>
              </w:rPr>
              <w:t>.</w:t>
            </w:r>
          </w:p>
        </w:tc>
      </w:tr>
      <w:tr w:rsidR="006C0183" w:rsidRPr="00955BAE">
        <w:tc>
          <w:tcPr>
            <w:tcW w:w="2160" w:type="dxa"/>
          </w:tcPr>
          <w:p w:rsidR="006C0183" w:rsidRPr="001C1F69" w:rsidRDefault="00284DE1" w:rsidP="00284DE1">
            <w:pPr>
              <w:pStyle w:val="SectionTitle"/>
              <w:rPr>
                <w:lang w:val="fr-CA"/>
              </w:rPr>
            </w:pPr>
            <w:r w:rsidRPr="001C1F69">
              <w:rPr>
                <w:lang w:val="fr-CA"/>
              </w:rPr>
              <w:t>Formation</w:t>
            </w:r>
          </w:p>
        </w:tc>
        <w:tc>
          <w:tcPr>
            <w:tcW w:w="6667" w:type="dxa"/>
          </w:tcPr>
          <w:p w:rsidR="006C0183" w:rsidRPr="001C1F69" w:rsidRDefault="006C0183" w:rsidP="005D490E">
            <w:pPr>
              <w:pStyle w:val="Achievement"/>
              <w:numPr>
                <w:ilvl w:val="0"/>
                <w:numId w:val="0"/>
              </w:numPr>
              <w:ind w:left="360"/>
              <w:rPr>
                <w:lang w:val="fr-CA"/>
              </w:rPr>
            </w:pPr>
          </w:p>
          <w:p w:rsidR="006C0183" w:rsidRPr="001C1F69" w:rsidRDefault="00284DE1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 xml:space="preserve">Ceinture noire </w:t>
            </w:r>
            <w:r w:rsidR="006C0183" w:rsidRPr="001C1F69">
              <w:rPr>
                <w:lang w:val="fr-CA"/>
              </w:rPr>
              <w:t>Six Sigma</w:t>
            </w:r>
          </w:p>
          <w:p w:rsidR="006C0183" w:rsidRPr="001C1F69" w:rsidRDefault="00284DE1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 xml:space="preserve">Formation </w:t>
            </w:r>
            <w:r w:rsidR="006C0183" w:rsidRPr="001C1F69">
              <w:rPr>
                <w:lang w:val="fr-CA"/>
              </w:rPr>
              <w:t>PMP (Project Manager Professional)</w:t>
            </w:r>
          </w:p>
          <w:p w:rsidR="006C0183" w:rsidRPr="001C1F69" w:rsidRDefault="006C0183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 xml:space="preserve">Leadership in action (Communication </w:t>
            </w:r>
            <w:r w:rsidR="00284DE1" w:rsidRPr="001C1F69">
              <w:rPr>
                <w:lang w:val="fr-CA"/>
              </w:rPr>
              <w:t>et gestion de personnel</w:t>
            </w:r>
            <w:r w:rsidRPr="001C1F69">
              <w:rPr>
                <w:lang w:val="fr-CA"/>
              </w:rPr>
              <w:t>)</w:t>
            </w:r>
          </w:p>
          <w:p w:rsidR="006C0183" w:rsidRPr="001C1F69" w:rsidRDefault="006C0183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 xml:space="preserve">Pivotal </w:t>
            </w:r>
            <w:proofErr w:type="spellStart"/>
            <w:r w:rsidRPr="001C1F69">
              <w:rPr>
                <w:lang w:val="fr-CA"/>
              </w:rPr>
              <w:t>eRelationship</w:t>
            </w:r>
            <w:proofErr w:type="spellEnd"/>
            <w:r w:rsidRPr="001C1F69">
              <w:rPr>
                <w:lang w:val="fr-CA"/>
              </w:rPr>
              <w:t xml:space="preserve"> 2000 (</w:t>
            </w:r>
            <w:r w:rsidR="00284DE1" w:rsidRPr="001C1F69">
              <w:rPr>
                <w:lang w:val="fr-CA"/>
              </w:rPr>
              <w:t>Logiciel CRM</w:t>
            </w:r>
            <w:r w:rsidRPr="001C1F69">
              <w:rPr>
                <w:lang w:val="fr-CA"/>
              </w:rPr>
              <w:t>)</w:t>
            </w:r>
          </w:p>
          <w:p w:rsidR="006C0183" w:rsidRPr="001C1F69" w:rsidRDefault="006C0183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SAS CFO Vision (</w:t>
            </w:r>
            <w:r w:rsidR="00284DE1" w:rsidRPr="001C1F69">
              <w:rPr>
                <w:lang w:val="fr-CA"/>
              </w:rPr>
              <w:t>Logiciel de consolidation d’état financier</w:t>
            </w:r>
            <w:r w:rsidRPr="001C1F69">
              <w:rPr>
                <w:lang w:val="fr-CA"/>
              </w:rPr>
              <w:t>)</w:t>
            </w:r>
          </w:p>
          <w:p w:rsidR="006C0183" w:rsidRPr="001C1F69" w:rsidRDefault="006C0183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 xml:space="preserve">Oracle </w:t>
            </w:r>
            <w:r w:rsidR="00284DE1" w:rsidRPr="001C1F69">
              <w:rPr>
                <w:lang w:val="fr-CA"/>
              </w:rPr>
              <w:t xml:space="preserve">Immobilisation, </w:t>
            </w:r>
            <w:r w:rsidRPr="001C1F69">
              <w:rPr>
                <w:lang w:val="fr-CA"/>
              </w:rPr>
              <w:t>G</w:t>
            </w:r>
            <w:r w:rsidR="00284DE1" w:rsidRPr="001C1F69">
              <w:rPr>
                <w:lang w:val="fr-CA"/>
              </w:rPr>
              <w:t>rand Livre</w:t>
            </w:r>
            <w:r w:rsidRPr="001C1F69">
              <w:rPr>
                <w:lang w:val="fr-CA"/>
              </w:rPr>
              <w:t xml:space="preserve">, </w:t>
            </w:r>
            <w:r w:rsidR="00284DE1" w:rsidRPr="001C1F69">
              <w:rPr>
                <w:lang w:val="fr-CA"/>
              </w:rPr>
              <w:t>Compte à payer</w:t>
            </w:r>
            <w:r w:rsidRPr="001C1F69">
              <w:rPr>
                <w:lang w:val="fr-CA"/>
              </w:rPr>
              <w:t xml:space="preserve">, </w:t>
            </w:r>
            <w:r w:rsidR="00284DE1" w:rsidRPr="001C1F69">
              <w:rPr>
                <w:lang w:val="fr-CA"/>
              </w:rPr>
              <w:t xml:space="preserve">Administration du système, Analyse financière, </w:t>
            </w:r>
            <w:r w:rsidRPr="001C1F69">
              <w:rPr>
                <w:lang w:val="fr-CA"/>
              </w:rPr>
              <w:t>PL/SQL.</w:t>
            </w:r>
          </w:p>
          <w:p w:rsidR="006C0183" w:rsidRPr="001C1F69" w:rsidRDefault="00284DE1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Méthodologie d’implan</w:t>
            </w:r>
            <w:r w:rsidR="007B0454" w:rsidRPr="001C1F69">
              <w:rPr>
                <w:lang w:val="fr-CA"/>
              </w:rPr>
              <w:t>t</w:t>
            </w:r>
            <w:r w:rsidRPr="001C1F69">
              <w:rPr>
                <w:lang w:val="fr-CA"/>
              </w:rPr>
              <w:t xml:space="preserve">ation </w:t>
            </w:r>
            <w:r w:rsidR="006C0183" w:rsidRPr="001C1F69">
              <w:rPr>
                <w:lang w:val="fr-CA"/>
              </w:rPr>
              <w:t xml:space="preserve">PwC Oracle </w:t>
            </w:r>
            <w:proofErr w:type="spellStart"/>
            <w:r w:rsidR="006C0183" w:rsidRPr="001C1F69">
              <w:rPr>
                <w:lang w:val="fr-CA"/>
              </w:rPr>
              <w:t>RapidPath</w:t>
            </w:r>
            <w:proofErr w:type="spellEnd"/>
            <w:r w:rsidR="006C0183" w:rsidRPr="001C1F69">
              <w:rPr>
                <w:lang w:val="fr-CA"/>
              </w:rPr>
              <w:t>.</w:t>
            </w:r>
          </w:p>
        </w:tc>
      </w:tr>
      <w:tr w:rsidR="006C0183" w:rsidRPr="001C1F69">
        <w:tc>
          <w:tcPr>
            <w:tcW w:w="2160" w:type="dxa"/>
          </w:tcPr>
          <w:p w:rsidR="006C0183" w:rsidRPr="001C1F69" w:rsidRDefault="007B0454">
            <w:pPr>
              <w:pStyle w:val="SectionTitle"/>
              <w:rPr>
                <w:lang w:val="fr-CA"/>
              </w:rPr>
            </w:pPr>
            <w:r w:rsidRPr="001C1F69">
              <w:rPr>
                <w:lang w:val="fr-CA"/>
              </w:rPr>
              <w:t>É</w:t>
            </w:r>
            <w:r w:rsidR="006C0183" w:rsidRPr="001C1F69">
              <w:rPr>
                <w:lang w:val="fr-CA"/>
              </w:rPr>
              <w:t>ducation</w:t>
            </w:r>
          </w:p>
        </w:tc>
        <w:tc>
          <w:tcPr>
            <w:tcW w:w="6667" w:type="dxa"/>
          </w:tcPr>
          <w:p w:rsidR="006C0183" w:rsidRPr="001C1F69" w:rsidRDefault="007B0454" w:rsidP="008A6FD1">
            <w:pPr>
              <w:pStyle w:val="CompanyName"/>
            </w:pPr>
            <w:r w:rsidRPr="001C1F69">
              <w:t>1997-2000</w:t>
            </w:r>
            <w:r w:rsidRPr="001C1F69">
              <w:tab/>
              <w:t>Ordre des CMA</w:t>
            </w:r>
            <w:r w:rsidRPr="001C1F69">
              <w:tab/>
              <w:t>Montré</w:t>
            </w:r>
            <w:r w:rsidR="006C0183" w:rsidRPr="001C1F69">
              <w:t xml:space="preserve">al, </w:t>
            </w:r>
            <w:proofErr w:type="spellStart"/>
            <w:r w:rsidR="006C0183" w:rsidRPr="001C1F69">
              <w:t>Qc</w:t>
            </w:r>
            <w:proofErr w:type="spellEnd"/>
          </w:p>
          <w:p w:rsidR="006C0183" w:rsidRPr="001C1F69" w:rsidRDefault="001C1F69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P</w:t>
            </w:r>
            <w:r w:rsidR="007B0454" w:rsidRPr="001C1F69">
              <w:rPr>
                <w:lang w:val="fr-CA"/>
              </w:rPr>
              <w:t>r</w:t>
            </w:r>
            <w:r w:rsidRPr="001C1F69">
              <w:rPr>
                <w:lang w:val="fr-CA"/>
              </w:rPr>
              <w:t>o</w:t>
            </w:r>
            <w:r w:rsidR="007B0454" w:rsidRPr="001C1F69">
              <w:rPr>
                <w:lang w:val="fr-CA"/>
              </w:rPr>
              <w:t>gramme professionnel</w:t>
            </w:r>
            <w:r w:rsidRPr="001C1F69">
              <w:rPr>
                <w:lang w:val="fr-CA"/>
              </w:rPr>
              <w:t xml:space="preserve"> CMA</w:t>
            </w:r>
            <w:r w:rsidR="007B0454" w:rsidRPr="001C1F69">
              <w:rPr>
                <w:lang w:val="fr-CA"/>
              </w:rPr>
              <w:t xml:space="preserve"> </w:t>
            </w:r>
          </w:p>
        </w:tc>
      </w:tr>
      <w:tr w:rsidR="006C0183" w:rsidRPr="00955BAE" w:rsidTr="00B41DE3">
        <w:trPr>
          <w:trHeight w:val="913"/>
        </w:trPr>
        <w:tc>
          <w:tcPr>
            <w:tcW w:w="2160" w:type="dxa"/>
          </w:tcPr>
          <w:p w:rsidR="006C0183" w:rsidRPr="001C1F69" w:rsidRDefault="006C0183">
            <w:pPr>
              <w:rPr>
                <w:lang w:val="fr-CA"/>
              </w:rPr>
            </w:pPr>
          </w:p>
        </w:tc>
        <w:tc>
          <w:tcPr>
            <w:tcW w:w="6667" w:type="dxa"/>
          </w:tcPr>
          <w:p w:rsidR="006C0183" w:rsidRPr="001C1F69" w:rsidRDefault="007B0454" w:rsidP="008A6FD1">
            <w:pPr>
              <w:pStyle w:val="CompanyName"/>
            </w:pPr>
            <w:r w:rsidRPr="001C1F69">
              <w:t>1994-1997</w:t>
            </w:r>
            <w:r w:rsidRPr="001C1F69">
              <w:tab/>
              <w:t>UQAM</w:t>
            </w:r>
            <w:r w:rsidRPr="001C1F69">
              <w:tab/>
              <w:t>Montré</w:t>
            </w:r>
            <w:r w:rsidR="006C0183" w:rsidRPr="001C1F69">
              <w:t xml:space="preserve">al, </w:t>
            </w:r>
            <w:proofErr w:type="spellStart"/>
            <w:r w:rsidR="006C0183" w:rsidRPr="001C1F69">
              <w:t>Qc</w:t>
            </w:r>
            <w:proofErr w:type="spellEnd"/>
          </w:p>
          <w:p w:rsidR="006C0183" w:rsidRPr="001C1F69" w:rsidRDefault="006C0183" w:rsidP="00960F79">
            <w:pPr>
              <w:pStyle w:val="Achievement"/>
              <w:rPr>
                <w:lang w:val="fr-CA"/>
              </w:rPr>
            </w:pPr>
            <w:r w:rsidRPr="001C1F69">
              <w:rPr>
                <w:lang w:val="fr-CA"/>
              </w:rPr>
              <w:t>Ba</w:t>
            </w:r>
            <w:r w:rsidR="007B0454" w:rsidRPr="001C1F69">
              <w:rPr>
                <w:lang w:val="fr-CA"/>
              </w:rPr>
              <w:t>ccalauréat en Administration, concentration Comptabilité de Management</w:t>
            </w:r>
            <w:r w:rsidRPr="001C1F69">
              <w:rPr>
                <w:lang w:val="fr-CA"/>
              </w:rPr>
              <w:t>.</w:t>
            </w:r>
          </w:p>
        </w:tc>
      </w:tr>
    </w:tbl>
    <w:p w:rsidR="007A0903" w:rsidRPr="001C1F69" w:rsidRDefault="007A0903" w:rsidP="006A3D90">
      <w:pPr>
        <w:rPr>
          <w:lang w:val="fr-CA"/>
        </w:rPr>
      </w:pPr>
    </w:p>
    <w:sectPr w:rsidR="007A0903" w:rsidRPr="001C1F69">
      <w:headerReference w:type="default" r:id="rId8"/>
      <w:footerReference w:type="default" r:id="rId9"/>
      <w:pgSz w:w="12240" w:h="15840" w:code="1"/>
      <w:pgMar w:top="1008" w:right="1800" w:bottom="1440" w:left="180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D0" w:rsidRDefault="00C951D0">
      <w:r>
        <w:separator/>
      </w:r>
    </w:p>
  </w:endnote>
  <w:endnote w:type="continuationSeparator" w:id="0">
    <w:p w:rsidR="00C951D0" w:rsidRDefault="00C9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306044"/>
      <w:docPartObj>
        <w:docPartGallery w:val="Page Numbers (Bottom of Page)"/>
        <w:docPartUnique/>
      </w:docPartObj>
    </w:sdtPr>
    <w:sdtContent>
      <w:p w:rsidR="005D490E" w:rsidRDefault="005D49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5D490E" w:rsidRDefault="005D4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D0" w:rsidRDefault="00C951D0">
      <w:r>
        <w:separator/>
      </w:r>
    </w:p>
  </w:footnote>
  <w:footnote w:type="continuationSeparator" w:id="0">
    <w:p w:rsidR="00C951D0" w:rsidRDefault="00C9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E67" w:rsidRDefault="008E2391">
    <w:pPr>
      <w:pStyle w:val="En-tte"/>
    </w:pPr>
    <w:r w:rsidRPr="00485E67">
      <w:rPr>
        <w:noProof/>
        <w:lang w:val="fr-CA" w:eastAsia="fr-CA"/>
      </w:rPr>
      <w:drawing>
        <wp:inline distT="0" distB="0" distL="0" distR="0" wp14:anchorId="03BB55CC" wp14:editId="04F7B344">
          <wp:extent cx="1224280" cy="40957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40415"/>
    <w:multiLevelType w:val="multilevel"/>
    <w:tmpl w:val="5F384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34F99"/>
    <w:multiLevelType w:val="hybridMultilevel"/>
    <w:tmpl w:val="40C889E6"/>
    <w:lvl w:ilvl="0" w:tplc="0426A4AE">
      <w:start w:val="1"/>
      <w:numFmt w:val="bullet"/>
      <w:pStyle w:val="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AE9"/>
    <w:multiLevelType w:val="hybridMultilevel"/>
    <w:tmpl w:val="DAA2F312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0E934BE"/>
    <w:multiLevelType w:val="hybridMultilevel"/>
    <w:tmpl w:val="2D128192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4C55145"/>
    <w:multiLevelType w:val="hybridMultilevel"/>
    <w:tmpl w:val="7DF23EFC"/>
    <w:lvl w:ilvl="0" w:tplc="CAD010C6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76287"/>
    <w:multiLevelType w:val="hybridMultilevel"/>
    <w:tmpl w:val="4E06B096"/>
    <w:lvl w:ilvl="0" w:tplc="E4AC2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C904B2"/>
    <w:multiLevelType w:val="hybridMultilevel"/>
    <w:tmpl w:val="82F6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1D6"/>
    <w:multiLevelType w:val="singleLevel"/>
    <w:tmpl w:val="66C636C0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9" w15:restartNumberingAfterBreak="0">
    <w:nsid w:val="4A3E6F54"/>
    <w:multiLevelType w:val="hybridMultilevel"/>
    <w:tmpl w:val="F5987F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D9537C"/>
    <w:multiLevelType w:val="hybridMultilevel"/>
    <w:tmpl w:val="00924A9E"/>
    <w:lvl w:ilvl="0" w:tplc="63A0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60C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AA3C27"/>
    <w:multiLevelType w:val="hybridMultilevel"/>
    <w:tmpl w:val="BE9888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B39A4"/>
    <w:multiLevelType w:val="hybridMultilevel"/>
    <w:tmpl w:val="15CEB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F6A0F"/>
    <w:multiLevelType w:val="hybridMultilevel"/>
    <w:tmpl w:val="B57A92A4"/>
    <w:lvl w:ilvl="0" w:tplc="63A0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678F5"/>
    <w:multiLevelType w:val="hybridMultilevel"/>
    <w:tmpl w:val="68982E7E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92D3EC0"/>
    <w:multiLevelType w:val="hybridMultilevel"/>
    <w:tmpl w:val="D7B26EA6"/>
    <w:lvl w:ilvl="0" w:tplc="63A0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105B2"/>
    <w:multiLevelType w:val="singleLevel"/>
    <w:tmpl w:val="1108A9F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8" w15:restartNumberingAfterBreak="0">
    <w:nsid w:val="6A046F3D"/>
    <w:multiLevelType w:val="hybridMultilevel"/>
    <w:tmpl w:val="90547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47795"/>
    <w:multiLevelType w:val="hybridMultilevel"/>
    <w:tmpl w:val="A7282F94"/>
    <w:lvl w:ilvl="0" w:tplc="63A086B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76420D22"/>
    <w:multiLevelType w:val="hybridMultilevel"/>
    <w:tmpl w:val="57FA7AD6"/>
    <w:lvl w:ilvl="0" w:tplc="09926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73B14"/>
    <w:multiLevelType w:val="hybridMultilevel"/>
    <w:tmpl w:val="49E402BC"/>
    <w:lvl w:ilvl="0" w:tplc="2A8C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3602A"/>
    <w:multiLevelType w:val="hybridMultilevel"/>
    <w:tmpl w:val="EB14F980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7D7C5D3F"/>
    <w:multiLevelType w:val="hybridMultilevel"/>
    <w:tmpl w:val="216235F2"/>
    <w:lvl w:ilvl="0" w:tplc="099268A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7"/>
  </w:num>
  <w:num w:numId="5">
    <w:abstractNumId w:val="1"/>
  </w:num>
  <w:num w:numId="6">
    <w:abstractNumId w:val="6"/>
  </w:num>
  <w:num w:numId="7">
    <w:abstractNumId w:val="7"/>
  </w:num>
  <w:num w:numId="8">
    <w:abstractNumId w:val="21"/>
  </w:num>
  <w:num w:numId="9">
    <w:abstractNumId w:val="20"/>
  </w:num>
  <w:num w:numId="10">
    <w:abstractNumId w:val="23"/>
  </w:num>
  <w:num w:numId="11">
    <w:abstractNumId w:val="16"/>
  </w:num>
  <w:num w:numId="12">
    <w:abstractNumId w:val="10"/>
  </w:num>
  <w:num w:numId="13">
    <w:abstractNumId w:val="19"/>
  </w:num>
  <w:num w:numId="14">
    <w:abstractNumId w:val="14"/>
  </w:num>
  <w:num w:numId="15">
    <w:abstractNumId w:val="4"/>
  </w:num>
  <w:num w:numId="16">
    <w:abstractNumId w:val="5"/>
  </w:num>
  <w:num w:numId="17">
    <w:abstractNumId w:val="13"/>
  </w:num>
  <w:num w:numId="18">
    <w:abstractNumId w:val="18"/>
  </w:num>
  <w:num w:numId="19">
    <w:abstractNumId w:val="9"/>
  </w:num>
  <w:num w:numId="20">
    <w:abstractNumId w:val="22"/>
  </w:num>
  <w:num w:numId="21">
    <w:abstractNumId w:val="15"/>
  </w:num>
  <w:num w:numId="22">
    <w:abstractNumId w:val="3"/>
  </w:num>
  <w:num w:numId="23">
    <w:abstractNumId w:val="2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activeWritingStyle w:appName="MSWord" w:lang="en-GB" w:vendorID="8" w:dllVersion="513" w:checkStyle="1"/>
  <w:activeWritingStyle w:appName="MSWord" w:lang="fr-CA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c8c8c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FA"/>
    <w:rsid w:val="00007E5E"/>
    <w:rsid w:val="0002295E"/>
    <w:rsid w:val="0002697D"/>
    <w:rsid w:val="00045D39"/>
    <w:rsid w:val="000579D6"/>
    <w:rsid w:val="00067526"/>
    <w:rsid w:val="0006768B"/>
    <w:rsid w:val="00071DB0"/>
    <w:rsid w:val="00074755"/>
    <w:rsid w:val="00080D7A"/>
    <w:rsid w:val="00082A9B"/>
    <w:rsid w:val="000868DE"/>
    <w:rsid w:val="000A1EB6"/>
    <w:rsid w:val="000A5F7E"/>
    <w:rsid w:val="000B45FC"/>
    <w:rsid w:val="000E0E8A"/>
    <w:rsid w:val="000E3825"/>
    <w:rsid w:val="00104FFA"/>
    <w:rsid w:val="00106360"/>
    <w:rsid w:val="00111FC1"/>
    <w:rsid w:val="00127CA1"/>
    <w:rsid w:val="00136ABB"/>
    <w:rsid w:val="00136D38"/>
    <w:rsid w:val="001373A5"/>
    <w:rsid w:val="00150C7D"/>
    <w:rsid w:val="0015114B"/>
    <w:rsid w:val="00166550"/>
    <w:rsid w:val="00166D12"/>
    <w:rsid w:val="00172605"/>
    <w:rsid w:val="00175DC1"/>
    <w:rsid w:val="001B5C0A"/>
    <w:rsid w:val="001C1F69"/>
    <w:rsid w:val="001C2D0D"/>
    <w:rsid w:val="001D2AFF"/>
    <w:rsid w:val="001F4398"/>
    <w:rsid w:val="002203EF"/>
    <w:rsid w:val="00224FC2"/>
    <w:rsid w:val="0022756F"/>
    <w:rsid w:val="00231829"/>
    <w:rsid w:val="00243FD2"/>
    <w:rsid w:val="0024665A"/>
    <w:rsid w:val="00247F72"/>
    <w:rsid w:val="00261F71"/>
    <w:rsid w:val="00273433"/>
    <w:rsid w:val="002734D6"/>
    <w:rsid w:val="00280B1F"/>
    <w:rsid w:val="00281C6B"/>
    <w:rsid w:val="00284DE1"/>
    <w:rsid w:val="00285F58"/>
    <w:rsid w:val="002A27C7"/>
    <w:rsid w:val="002C2B1A"/>
    <w:rsid w:val="002D7A54"/>
    <w:rsid w:val="002E28E5"/>
    <w:rsid w:val="002E65DE"/>
    <w:rsid w:val="002F271E"/>
    <w:rsid w:val="0030712B"/>
    <w:rsid w:val="00335B56"/>
    <w:rsid w:val="00336C5C"/>
    <w:rsid w:val="00344F5B"/>
    <w:rsid w:val="0035473B"/>
    <w:rsid w:val="00355BE2"/>
    <w:rsid w:val="003640B6"/>
    <w:rsid w:val="00371C3F"/>
    <w:rsid w:val="00373D53"/>
    <w:rsid w:val="003745C7"/>
    <w:rsid w:val="00381C19"/>
    <w:rsid w:val="003A3041"/>
    <w:rsid w:val="003A5347"/>
    <w:rsid w:val="003A53D3"/>
    <w:rsid w:val="003D5A80"/>
    <w:rsid w:val="003E0C7F"/>
    <w:rsid w:val="003E39DD"/>
    <w:rsid w:val="003E702C"/>
    <w:rsid w:val="003F0B5D"/>
    <w:rsid w:val="003F3CD5"/>
    <w:rsid w:val="003F6A06"/>
    <w:rsid w:val="00412ACA"/>
    <w:rsid w:val="004214C5"/>
    <w:rsid w:val="00431313"/>
    <w:rsid w:val="004405C1"/>
    <w:rsid w:val="004414A5"/>
    <w:rsid w:val="00444C83"/>
    <w:rsid w:val="00450021"/>
    <w:rsid w:val="00450102"/>
    <w:rsid w:val="004525F4"/>
    <w:rsid w:val="00454746"/>
    <w:rsid w:val="00454EFB"/>
    <w:rsid w:val="004624ED"/>
    <w:rsid w:val="004725D5"/>
    <w:rsid w:val="00475AAC"/>
    <w:rsid w:val="00481765"/>
    <w:rsid w:val="00485507"/>
    <w:rsid w:val="00485E67"/>
    <w:rsid w:val="00487D40"/>
    <w:rsid w:val="00495037"/>
    <w:rsid w:val="004C20ED"/>
    <w:rsid w:val="004C5745"/>
    <w:rsid w:val="004D30B9"/>
    <w:rsid w:val="004D32C8"/>
    <w:rsid w:val="004D4980"/>
    <w:rsid w:val="004F05E1"/>
    <w:rsid w:val="00501124"/>
    <w:rsid w:val="005027DA"/>
    <w:rsid w:val="00507927"/>
    <w:rsid w:val="00511B5C"/>
    <w:rsid w:val="005179A8"/>
    <w:rsid w:val="00525759"/>
    <w:rsid w:val="00526646"/>
    <w:rsid w:val="00527D0E"/>
    <w:rsid w:val="00535FD3"/>
    <w:rsid w:val="005549D9"/>
    <w:rsid w:val="0056684A"/>
    <w:rsid w:val="005733D7"/>
    <w:rsid w:val="00585CDE"/>
    <w:rsid w:val="00587F2A"/>
    <w:rsid w:val="005905DB"/>
    <w:rsid w:val="005A085F"/>
    <w:rsid w:val="005D2658"/>
    <w:rsid w:val="005D35EB"/>
    <w:rsid w:val="005D490E"/>
    <w:rsid w:val="005D54B2"/>
    <w:rsid w:val="005E42D4"/>
    <w:rsid w:val="005E4DE4"/>
    <w:rsid w:val="005F673A"/>
    <w:rsid w:val="006137D2"/>
    <w:rsid w:val="00630910"/>
    <w:rsid w:val="006314C2"/>
    <w:rsid w:val="006324D6"/>
    <w:rsid w:val="006400FA"/>
    <w:rsid w:val="00643DC6"/>
    <w:rsid w:val="00653A37"/>
    <w:rsid w:val="00657613"/>
    <w:rsid w:val="0066310A"/>
    <w:rsid w:val="0066441F"/>
    <w:rsid w:val="0066525B"/>
    <w:rsid w:val="00665D0C"/>
    <w:rsid w:val="0066679F"/>
    <w:rsid w:val="006779B6"/>
    <w:rsid w:val="00692040"/>
    <w:rsid w:val="006A3D90"/>
    <w:rsid w:val="006B62D5"/>
    <w:rsid w:val="006C0183"/>
    <w:rsid w:val="006C7C47"/>
    <w:rsid w:val="006D492B"/>
    <w:rsid w:val="006E4B18"/>
    <w:rsid w:val="006F0280"/>
    <w:rsid w:val="0070759B"/>
    <w:rsid w:val="00715219"/>
    <w:rsid w:val="00737ED5"/>
    <w:rsid w:val="0074330D"/>
    <w:rsid w:val="0075078C"/>
    <w:rsid w:val="00753463"/>
    <w:rsid w:val="00761C7A"/>
    <w:rsid w:val="0078128E"/>
    <w:rsid w:val="007A04EF"/>
    <w:rsid w:val="007A0903"/>
    <w:rsid w:val="007B0454"/>
    <w:rsid w:val="007B60EE"/>
    <w:rsid w:val="007F0F4D"/>
    <w:rsid w:val="00803D85"/>
    <w:rsid w:val="0083798F"/>
    <w:rsid w:val="008516FF"/>
    <w:rsid w:val="0088218D"/>
    <w:rsid w:val="00883174"/>
    <w:rsid w:val="00883B19"/>
    <w:rsid w:val="008A0525"/>
    <w:rsid w:val="008A6FD1"/>
    <w:rsid w:val="008A70E9"/>
    <w:rsid w:val="008B6918"/>
    <w:rsid w:val="008C68BC"/>
    <w:rsid w:val="008E058D"/>
    <w:rsid w:val="008E1354"/>
    <w:rsid w:val="008E2391"/>
    <w:rsid w:val="008E2E36"/>
    <w:rsid w:val="008E6B67"/>
    <w:rsid w:val="00902392"/>
    <w:rsid w:val="009045ED"/>
    <w:rsid w:val="00916044"/>
    <w:rsid w:val="009279B2"/>
    <w:rsid w:val="00942FFC"/>
    <w:rsid w:val="0095439C"/>
    <w:rsid w:val="009558C9"/>
    <w:rsid w:val="00955BAE"/>
    <w:rsid w:val="00960F79"/>
    <w:rsid w:val="00972CFA"/>
    <w:rsid w:val="0099017D"/>
    <w:rsid w:val="009945BC"/>
    <w:rsid w:val="00995FD2"/>
    <w:rsid w:val="009C78B0"/>
    <w:rsid w:val="009D1AF9"/>
    <w:rsid w:val="009D28BA"/>
    <w:rsid w:val="009F38A8"/>
    <w:rsid w:val="00A0288A"/>
    <w:rsid w:val="00A0321D"/>
    <w:rsid w:val="00A259C6"/>
    <w:rsid w:val="00A300AF"/>
    <w:rsid w:val="00A32B5D"/>
    <w:rsid w:val="00A34805"/>
    <w:rsid w:val="00A61ACD"/>
    <w:rsid w:val="00A73C4E"/>
    <w:rsid w:val="00A820F9"/>
    <w:rsid w:val="00A90AF9"/>
    <w:rsid w:val="00A90DC2"/>
    <w:rsid w:val="00A939DA"/>
    <w:rsid w:val="00AD09ED"/>
    <w:rsid w:val="00AD733C"/>
    <w:rsid w:val="00AE1398"/>
    <w:rsid w:val="00AE4349"/>
    <w:rsid w:val="00AF772D"/>
    <w:rsid w:val="00B050C6"/>
    <w:rsid w:val="00B14247"/>
    <w:rsid w:val="00B161AE"/>
    <w:rsid w:val="00B2057B"/>
    <w:rsid w:val="00B41DE3"/>
    <w:rsid w:val="00B62B5D"/>
    <w:rsid w:val="00B62EB7"/>
    <w:rsid w:val="00B819B4"/>
    <w:rsid w:val="00B8259C"/>
    <w:rsid w:val="00B95AFA"/>
    <w:rsid w:val="00BB454A"/>
    <w:rsid w:val="00BB73A9"/>
    <w:rsid w:val="00BF4473"/>
    <w:rsid w:val="00C2287C"/>
    <w:rsid w:val="00C27600"/>
    <w:rsid w:val="00C315B8"/>
    <w:rsid w:val="00C3187C"/>
    <w:rsid w:val="00C412F5"/>
    <w:rsid w:val="00C43EF6"/>
    <w:rsid w:val="00C62730"/>
    <w:rsid w:val="00C85023"/>
    <w:rsid w:val="00C951D0"/>
    <w:rsid w:val="00C9566D"/>
    <w:rsid w:val="00CA210E"/>
    <w:rsid w:val="00CD1E13"/>
    <w:rsid w:val="00CE1318"/>
    <w:rsid w:val="00CE1DDB"/>
    <w:rsid w:val="00CE42D7"/>
    <w:rsid w:val="00CE4553"/>
    <w:rsid w:val="00CE7B4F"/>
    <w:rsid w:val="00CF30DC"/>
    <w:rsid w:val="00D04EEF"/>
    <w:rsid w:val="00D212B4"/>
    <w:rsid w:val="00D30D4D"/>
    <w:rsid w:val="00D31A1D"/>
    <w:rsid w:val="00D32D58"/>
    <w:rsid w:val="00D4555A"/>
    <w:rsid w:val="00D47363"/>
    <w:rsid w:val="00D52EFC"/>
    <w:rsid w:val="00D67ECA"/>
    <w:rsid w:val="00D72A49"/>
    <w:rsid w:val="00D80B2A"/>
    <w:rsid w:val="00D85429"/>
    <w:rsid w:val="00D95960"/>
    <w:rsid w:val="00D9646A"/>
    <w:rsid w:val="00DA2083"/>
    <w:rsid w:val="00DA536D"/>
    <w:rsid w:val="00DC1E45"/>
    <w:rsid w:val="00DC4176"/>
    <w:rsid w:val="00DC64EE"/>
    <w:rsid w:val="00DD0DEC"/>
    <w:rsid w:val="00DD62D3"/>
    <w:rsid w:val="00DE4D31"/>
    <w:rsid w:val="00DF0665"/>
    <w:rsid w:val="00E1336E"/>
    <w:rsid w:val="00E13677"/>
    <w:rsid w:val="00E27E4F"/>
    <w:rsid w:val="00E3164D"/>
    <w:rsid w:val="00E34E73"/>
    <w:rsid w:val="00E43532"/>
    <w:rsid w:val="00E4767B"/>
    <w:rsid w:val="00E74DC2"/>
    <w:rsid w:val="00E7702E"/>
    <w:rsid w:val="00EA3B51"/>
    <w:rsid w:val="00EA4075"/>
    <w:rsid w:val="00EE5289"/>
    <w:rsid w:val="00EF6EC0"/>
    <w:rsid w:val="00EF7818"/>
    <w:rsid w:val="00F53096"/>
    <w:rsid w:val="00F62703"/>
    <w:rsid w:val="00F97D45"/>
    <w:rsid w:val="00FC5D0B"/>
    <w:rsid w:val="00FD1194"/>
    <w:rsid w:val="00FD64E0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8c8c8"/>
    </o:shapedefaults>
    <o:shapelayout v:ext="edit">
      <o:idmap v:ext="edit" data="1"/>
    </o:shapelayout>
  </w:shapeDefaults>
  <w:decimalSymbol w:val=","/>
  <w:listSeparator w:val=";"/>
  <w14:docId w14:val="0A947553"/>
  <w15:chartTrackingRefBased/>
  <w15:docId w15:val="{225F8443-1C58-4F19-AE98-EAF3C20B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 w:eastAsia="en-US"/>
    </w:rPr>
  </w:style>
  <w:style w:type="paragraph" w:styleId="Titre1">
    <w:name w:val="heading 1"/>
    <w:basedOn w:val="HeadingBase"/>
    <w:next w:val="Corpsdetexte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itre2">
    <w:name w:val="heading 2"/>
    <w:basedOn w:val="HeadingBase"/>
    <w:next w:val="Corpsdetexte"/>
    <w:qFormat/>
    <w:pPr>
      <w:spacing w:before="220"/>
      <w:outlineLvl w:val="1"/>
    </w:pPr>
    <w:rPr>
      <w:b/>
    </w:rPr>
  </w:style>
  <w:style w:type="paragraph" w:styleId="Titre3">
    <w:name w:val="heading 3"/>
    <w:basedOn w:val="HeadingBase"/>
    <w:next w:val="Corpsdetexte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itre4">
    <w:name w:val="heading 4"/>
    <w:basedOn w:val="HeadingBase"/>
    <w:next w:val="Corpsdetexte"/>
    <w:qFormat/>
    <w:pPr>
      <w:spacing w:after="220"/>
      <w:outlineLvl w:val="3"/>
    </w:pPr>
    <w:rPr>
      <w:sz w:val="20"/>
    </w:rPr>
  </w:style>
  <w:style w:type="paragraph" w:styleId="Titre5">
    <w:name w:val="heading 5"/>
    <w:basedOn w:val="HeadingBase"/>
    <w:next w:val="Corpsdetexte"/>
    <w:qFormat/>
    <w:pPr>
      <w:outlineLvl w:val="4"/>
    </w:pPr>
  </w:style>
  <w:style w:type="paragraph" w:styleId="Titre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Corpsdetexte"/>
    <w:autoRedefine/>
    <w:rsid w:val="00960F79"/>
    <w:pPr>
      <w:numPr>
        <w:numId w:val="16"/>
      </w:numPr>
      <w:spacing w:after="60"/>
      <w:ind w:right="-36"/>
    </w:p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Retraitcorpsdetexte">
    <w:name w:val="Body Text Indent"/>
    <w:basedOn w:val="Corpsdetexte"/>
    <w:pPr>
      <w:ind w:left="720"/>
    </w:pPr>
  </w:style>
  <w:style w:type="paragraph" w:customStyle="1" w:styleId="CityState">
    <w:name w:val="City/State"/>
    <w:basedOn w:val="Corpsdetexte"/>
    <w:next w:val="Corpsdetexte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1668"/>
        <w:tab w:val="right" w:pos="6480"/>
      </w:tabs>
      <w:spacing w:before="220" w:after="40" w:line="220" w:lineRule="atLeast"/>
      <w:ind w:right="-360"/>
    </w:pPr>
    <w:rPr>
      <w:lang w:val="fr-CA"/>
    </w:r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Corpsdetexte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Accentuation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Pieddepage">
    <w:name w:val="footer"/>
    <w:basedOn w:val="HeaderBase"/>
    <w:link w:val="PieddepageCar"/>
    <w:uiPriority w:val="99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En-tte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Corpsdetexte"/>
    <w:next w:val="Corpsdetexte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Policepardfaut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  <w:lang w:val="en-US" w:eastAsia="en-US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Corpsdetexte"/>
    <w:pPr>
      <w:spacing w:before="220" w:after="220" w:line="220" w:lineRule="atLeast"/>
    </w:pPr>
  </w:style>
  <w:style w:type="character" w:styleId="Numrodepage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character" w:styleId="Lienhypertexte">
    <w:name w:val="Hyperlink"/>
    <w:rPr>
      <w:color w:val="0000FF"/>
      <w:u w:val="single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customStyle="1" w:styleId="Sommaire">
    <w:name w:val="Sommaire"/>
    <w:basedOn w:val="Normal"/>
    <w:rsid w:val="000868DE"/>
    <w:pPr>
      <w:spacing w:before="120" w:after="120" w:line="264" w:lineRule="auto"/>
      <w:jc w:val="both"/>
    </w:pPr>
    <w:rPr>
      <w:rFonts w:ascii="Arial" w:hAnsi="Arial"/>
      <w:lang w:val="de-DE" w:eastAsia="fr-FR"/>
    </w:rPr>
  </w:style>
  <w:style w:type="paragraph" w:customStyle="1" w:styleId="Puce1">
    <w:name w:val="Puce_1"/>
    <w:basedOn w:val="Normal"/>
    <w:rsid w:val="000868DE"/>
    <w:pPr>
      <w:numPr>
        <w:numId w:val="23"/>
      </w:numPr>
      <w:spacing w:before="40" w:after="40" w:line="264" w:lineRule="auto"/>
      <w:ind w:left="720"/>
    </w:pPr>
    <w:rPr>
      <w:rFonts w:ascii="Arial" w:hAnsi="Arial"/>
      <w:lang w:val="fr-CA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D490E"/>
    <w:rPr>
      <w:rFonts w:ascii="Arial" w:hAnsi="Arial"/>
      <w:b/>
      <w:sz w:val="1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scal.gariepy\Mes%20documents\personnel\professionnel\pwc\CV\Pascal%20Gariepy%20CV%200511200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E948A-3A5D-4A8A-9B9D-8D4D063EA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3DB32-8296-46E3-B9CC-D53B3EC1E30E}"/>
</file>

<file path=customXml/itemProps3.xml><?xml version="1.0" encoding="utf-8"?>
<ds:datastoreItem xmlns:ds="http://schemas.openxmlformats.org/officeDocument/2006/customXml" ds:itemID="{C27C0089-9114-4459-9A35-B6D1C521510C}"/>
</file>

<file path=customXml/itemProps4.xml><?xml version="1.0" encoding="utf-8"?>
<ds:datastoreItem xmlns:ds="http://schemas.openxmlformats.org/officeDocument/2006/customXml" ds:itemID="{026616AE-BF61-4550-AB2A-70510BBE1D21}"/>
</file>

<file path=docProps/app.xml><?xml version="1.0" encoding="utf-8"?>
<Properties xmlns="http://schemas.openxmlformats.org/officeDocument/2006/extended-properties" xmlns:vt="http://schemas.openxmlformats.org/officeDocument/2006/docPropsVTypes">
  <Template>Pascal Gariepy CV 05112004</Template>
  <TotalTime>228</TotalTime>
  <Pages>1</Pages>
  <Words>1366</Words>
  <Characters>7516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Contemporary Resume</vt:lpstr>
      <vt:lpstr>Contemporary Resume</vt:lpstr>
    </vt:vector>
  </TitlesOfParts>
  <Company>CGI Group Inc.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Resume</dc:title>
  <dc:subject/>
  <dc:creator>pgariepy</dc:creator>
  <cp:keywords/>
  <cp:lastModifiedBy>Pascal Gariépy</cp:lastModifiedBy>
  <cp:revision>70</cp:revision>
  <cp:lastPrinted>2002-12-16T16:31:00Z</cp:lastPrinted>
  <dcterms:created xsi:type="dcterms:W3CDTF">2018-08-06T20:50:00Z</dcterms:created>
  <dcterms:modified xsi:type="dcterms:W3CDTF">2019-02-22T01:56:00Z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